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7CE98" w14:textId="77777777" w:rsidR="00A57BAA" w:rsidRPr="00C43950" w:rsidRDefault="00A57BAA" w:rsidP="00B16173">
      <w:pPr>
        <w:rPr>
          <w:rFonts w:ascii="Arial" w:hAnsi="Arial" w:cs="Arial"/>
          <w:sz w:val="20"/>
          <w:szCs w:val="20"/>
        </w:rPr>
      </w:pPr>
    </w:p>
    <w:p w14:paraId="5EAD75C8" w14:textId="77777777" w:rsidR="00A57BAA" w:rsidRPr="00C43950" w:rsidRDefault="00A57BAA" w:rsidP="00B16173">
      <w:pPr>
        <w:rPr>
          <w:rFonts w:ascii="Arial" w:hAnsi="Arial" w:cs="Arial"/>
          <w:sz w:val="20"/>
          <w:szCs w:val="20"/>
        </w:rPr>
      </w:pPr>
    </w:p>
    <w:p w14:paraId="3F8C6E52" w14:textId="77777777" w:rsidR="006230C3" w:rsidRPr="00C43950" w:rsidRDefault="00696CDA" w:rsidP="006230C3">
      <w:pPr>
        <w:pStyle w:val="BodyText"/>
        <w:jc w:val="center"/>
        <w:rPr>
          <w:rFonts w:ascii="Arial" w:hAnsi="Arial" w:cs="Arial"/>
          <w:b/>
          <w:sz w:val="20"/>
          <w:szCs w:val="20"/>
          <w:lang w:val="en-GB"/>
        </w:rPr>
      </w:pPr>
      <w:r>
        <w:rPr>
          <w:rFonts w:ascii="Arial" w:hAnsi="Arial" w:cs="Arial"/>
          <w:noProof/>
          <w:sz w:val="20"/>
          <w:szCs w:val="20"/>
        </w:rPr>
        <w:pict w14:anchorId="6FE74B77">
          <v:shapetype id="_x0000_t202" coordsize="21600,21600" o:spt="202" path="m,l,21600r21600,l21600,xe">
            <v:stroke joinstyle="miter"/>
            <v:path gradientshapeok="t" o:connecttype="rect"/>
          </v:shapetype>
          <v:shape id="Text Box 20" o:spid="_x0000_s1026" type="#_x0000_t202" style="position:absolute;left:0;text-align:left;margin-left:523.25pt;margin-top:123.9pt;width:17.6pt;height:2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" stroked="f">
            <v:textbox inset="0">
              <w:txbxContent>
                <w:p w14:paraId="400F341A" w14:textId="77777777" w:rsidR="006230C3" w:rsidRPr="00B362C8" w:rsidRDefault="006230C3" w:rsidP="006230C3">
                  <w:pPr>
                    <w:rPr>
                      <w:rFonts w:ascii="Arial" w:hAnsi="Arial"/>
                      <w:b/>
                    </w:rPr>
                  </w:pPr>
                  <w:r w:rsidRPr="00B362C8">
                    <w:rPr>
                      <w:rFonts w:ascii="Arial" w:hAnsi="Arial"/>
                      <w:b/>
                    </w:rPr>
                    <w:t xml:space="preserve">     </w:t>
                  </w:r>
                </w:p>
              </w:txbxContent>
            </v:textbox>
            <w10:wrap anchorx="page" anchory="page"/>
          </v:shape>
        </w:pict>
      </w:r>
      <w:r w:rsidR="006230C3" w:rsidRPr="00C43950">
        <w:rPr>
          <w:rFonts w:ascii="Arial" w:hAnsi="Arial" w:cs="Arial"/>
          <w:b/>
          <w:sz w:val="20"/>
          <w:szCs w:val="20"/>
          <w:lang w:val="en-GB"/>
        </w:rPr>
        <w:t xml:space="preserve">INVITATION FOR </w:t>
      </w:r>
      <w:r w:rsidR="00C43950">
        <w:rPr>
          <w:rFonts w:ascii="Arial" w:hAnsi="Arial" w:cs="Arial"/>
          <w:b/>
          <w:sz w:val="20"/>
          <w:szCs w:val="20"/>
          <w:lang w:val="en-GB"/>
        </w:rPr>
        <w:t>PRE-</w:t>
      </w:r>
      <w:r w:rsidR="006230C3" w:rsidRPr="00C43950">
        <w:rPr>
          <w:rFonts w:ascii="Arial" w:hAnsi="Arial" w:cs="Arial"/>
          <w:b/>
          <w:sz w:val="20"/>
          <w:szCs w:val="20"/>
          <w:lang w:val="en-GB"/>
        </w:rPr>
        <w:t>QUALIFICATION</w:t>
      </w:r>
    </w:p>
    <w:p w14:paraId="09711283" w14:textId="77777777" w:rsidR="006230C3" w:rsidRPr="00C43950" w:rsidRDefault="006230C3" w:rsidP="006230C3">
      <w:pPr>
        <w:pStyle w:val="BodyText"/>
        <w:rPr>
          <w:rFonts w:ascii="Arial" w:hAnsi="Arial" w:cs="Arial"/>
          <w:sz w:val="20"/>
          <w:szCs w:val="20"/>
          <w:lang w:val="en-GB"/>
        </w:rPr>
      </w:pPr>
    </w:p>
    <w:p w14:paraId="51DFF372" w14:textId="77777777" w:rsidR="006230C3" w:rsidRPr="00C43950" w:rsidRDefault="006230C3" w:rsidP="006230C3">
      <w:pPr>
        <w:pStyle w:val="BodyText"/>
        <w:rPr>
          <w:rFonts w:ascii="Arial" w:hAnsi="Arial" w:cs="Arial"/>
          <w:sz w:val="20"/>
          <w:szCs w:val="20"/>
          <w:lang w:val="en-GB"/>
        </w:rPr>
      </w:pPr>
    </w:p>
    <w:p w14:paraId="178B3DAC" w14:textId="77777777" w:rsidR="006230C3" w:rsidRPr="003A3478" w:rsidRDefault="006230C3" w:rsidP="006230C3">
      <w:pPr>
        <w:pStyle w:val="BodyText"/>
        <w:rPr>
          <w:rFonts w:ascii="Arial" w:hAnsi="Arial" w:cs="Arial"/>
          <w:sz w:val="20"/>
          <w:szCs w:val="20"/>
          <w:lang w:val="en-GB"/>
        </w:rPr>
      </w:pPr>
      <w:r w:rsidRPr="003A3478">
        <w:rPr>
          <w:rFonts w:ascii="Arial" w:hAnsi="Arial" w:cs="Arial"/>
          <w:sz w:val="20"/>
          <w:szCs w:val="20"/>
          <w:lang w:val="en-GB"/>
        </w:rPr>
        <w:t xml:space="preserve">Dear Sir/Madam, </w:t>
      </w:r>
    </w:p>
    <w:p w14:paraId="53C9C07B" w14:textId="77777777" w:rsidR="006230C3" w:rsidRPr="003A3478" w:rsidRDefault="006230C3" w:rsidP="006230C3">
      <w:pPr>
        <w:pStyle w:val="BodyText"/>
        <w:rPr>
          <w:rFonts w:ascii="Arial" w:hAnsi="Arial" w:cs="Arial"/>
          <w:sz w:val="20"/>
          <w:szCs w:val="20"/>
          <w:lang w:val="en-GB"/>
        </w:rPr>
      </w:pPr>
    </w:p>
    <w:p w14:paraId="7DEA1615" w14:textId="56E8EBAA" w:rsidR="006230C3" w:rsidRPr="003A3478" w:rsidRDefault="006230C3" w:rsidP="006230C3">
      <w:pPr>
        <w:pStyle w:val="BodyText"/>
        <w:rPr>
          <w:rFonts w:ascii="Arial" w:hAnsi="Arial" w:cs="Arial"/>
          <w:sz w:val="20"/>
          <w:szCs w:val="20"/>
          <w:lang w:val="en-GB"/>
        </w:rPr>
      </w:pPr>
      <w:r w:rsidRPr="003A3478">
        <w:rPr>
          <w:rFonts w:ascii="Arial" w:hAnsi="Arial" w:cs="Arial"/>
          <w:sz w:val="20"/>
          <w:szCs w:val="20"/>
          <w:lang w:val="en-GB"/>
        </w:rPr>
        <w:t xml:space="preserve">We hereby invite you to take part in the bidder </w:t>
      </w:r>
      <w:r w:rsidR="00C43950" w:rsidRPr="003A3478">
        <w:rPr>
          <w:rFonts w:ascii="Arial" w:hAnsi="Arial" w:cs="Arial"/>
          <w:sz w:val="20"/>
          <w:szCs w:val="20"/>
          <w:lang w:val="en-GB"/>
        </w:rPr>
        <w:t>pre-</w:t>
      </w:r>
      <w:r w:rsidRPr="003A3478">
        <w:rPr>
          <w:rFonts w:ascii="Arial" w:hAnsi="Arial" w:cs="Arial"/>
          <w:sz w:val="20"/>
          <w:szCs w:val="20"/>
          <w:lang w:val="en-GB"/>
        </w:rPr>
        <w:t>qualification procedure for the purposes of provision of service</w:t>
      </w:r>
      <w:r w:rsidR="00C43950" w:rsidRPr="003A3478">
        <w:rPr>
          <w:rFonts w:ascii="Arial" w:hAnsi="Arial" w:cs="Arial"/>
          <w:sz w:val="20"/>
          <w:szCs w:val="20"/>
          <w:lang w:val="en-GB"/>
        </w:rPr>
        <w:t xml:space="preserve"> for</w:t>
      </w:r>
      <w:r w:rsidR="00251642">
        <w:rPr>
          <w:rFonts w:ascii="Arial" w:hAnsi="Arial" w:cs="Arial"/>
          <w:sz w:val="20"/>
          <w:szCs w:val="20"/>
          <w:lang w:val="en-US"/>
        </w:rPr>
        <w:t xml:space="preserve"> HIP-Petrohemija d.o.o. Panč</w:t>
      </w:r>
      <w:r w:rsidR="00C43950" w:rsidRPr="003A3478">
        <w:rPr>
          <w:rFonts w:ascii="Arial" w:hAnsi="Arial" w:cs="Arial"/>
          <w:sz w:val="20"/>
          <w:szCs w:val="20"/>
          <w:lang w:val="en-US"/>
        </w:rPr>
        <w:t>evo</w:t>
      </w:r>
      <w:r w:rsidRPr="003A3478">
        <w:rPr>
          <w:rFonts w:ascii="Arial" w:hAnsi="Arial" w:cs="Arial"/>
          <w:sz w:val="20"/>
          <w:szCs w:val="20"/>
          <w:lang w:val="en-GB"/>
        </w:rPr>
        <w:t xml:space="preserve">: </w:t>
      </w:r>
    </w:p>
    <w:p w14:paraId="185E16F2" w14:textId="77777777" w:rsidR="006230C3" w:rsidRPr="003A3478" w:rsidRDefault="006230C3" w:rsidP="006230C3">
      <w:pPr>
        <w:pStyle w:val="BodyText"/>
        <w:rPr>
          <w:rFonts w:ascii="Arial" w:hAnsi="Arial" w:cs="Arial"/>
          <w:sz w:val="20"/>
          <w:szCs w:val="20"/>
          <w:lang w:val="en-GB"/>
        </w:rPr>
      </w:pPr>
    </w:p>
    <w:p w14:paraId="4AF93017" w14:textId="2B9CC9D4" w:rsidR="00606EDB" w:rsidRPr="00AF232B" w:rsidRDefault="00871D09" w:rsidP="00606EDB">
      <w:pPr>
        <w:tabs>
          <w:tab w:val="left" w:pos="5205"/>
        </w:tabs>
        <w:spacing w:before="240" w:line="20" w:lineRule="atLeast"/>
        <w:jc w:val="center"/>
        <w:rPr>
          <w:rFonts w:ascii="Arial" w:hAnsi="Arial" w:cs="Arial"/>
          <w:b/>
          <w:sz w:val="22"/>
          <w:szCs w:val="22"/>
          <w:lang w:val="en-US" w:eastAsia="en-US"/>
        </w:rPr>
      </w:pPr>
      <w:r w:rsidRPr="00AF232B">
        <w:rPr>
          <w:rFonts w:ascii="Arial" w:hAnsi="Arial" w:cs="Arial"/>
          <w:b/>
          <w:sz w:val="22"/>
          <w:szCs w:val="22"/>
          <w:lang w:val="en-US" w:eastAsia="en-US"/>
        </w:rPr>
        <w:t xml:space="preserve">Procurement of </w:t>
      </w:r>
      <w:r w:rsidR="00606EDB" w:rsidRPr="00AF232B">
        <w:rPr>
          <w:rFonts w:ascii="Arial" w:hAnsi="Arial" w:cs="Arial"/>
          <w:b/>
          <w:sz w:val="22"/>
          <w:szCs w:val="22"/>
          <w:lang w:val="en-US" w:eastAsia="en-US"/>
        </w:rPr>
        <w:t>pre-FEED, FEED</w:t>
      </w:r>
      <w:r w:rsidR="00FE5966" w:rsidRPr="00AF232B">
        <w:rPr>
          <w:rFonts w:ascii="Arial" w:hAnsi="Arial" w:cs="Arial"/>
          <w:b/>
          <w:sz w:val="22"/>
          <w:szCs w:val="22"/>
          <w:lang w:val="en-US" w:eastAsia="en-US"/>
        </w:rPr>
        <w:t xml:space="preserve"> (front end engineering design</w:t>
      </w:r>
      <w:r w:rsidR="00606EDB" w:rsidRPr="00AF232B">
        <w:rPr>
          <w:rFonts w:ascii="Arial" w:hAnsi="Arial" w:cs="Arial"/>
          <w:b/>
          <w:sz w:val="22"/>
          <w:szCs w:val="22"/>
          <w:lang w:val="en-US" w:eastAsia="en-US"/>
        </w:rPr>
        <w:t xml:space="preserve">) service, </w:t>
      </w:r>
      <w:r w:rsidR="00606EDB" w:rsidRPr="00AF232B">
        <w:rPr>
          <w:rFonts w:ascii="Arial" w:hAnsi="Arial" w:cs="Arial"/>
          <w:b/>
          <w:sz w:val="22"/>
          <w:szCs w:val="22"/>
          <w:lang w:val="en-GB" w:eastAsia="en-US" w:bidi="en-GB"/>
        </w:rPr>
        <w:t xml:space="preserve">OPEN BOOK COST ESTIMATE, PROJECT EXECUTION PLAN, </w:t>
      </w:r>
      <w:r w:rsidR="00606EDB" w:rsidRPr="00AF232B">
        <w:rPr>
          <w:rFonts w:ascii="Arial" w:hAnsi="Arial" w:cs="Arial"/>
          <w:b/>
          <w:sz w:val="22"/>
          <w:szCs w:val="22"/>
          <w:lang w:val="en-US" w:eastAsia="en-US"/>
        </w:rPr>
        <w:t>and other associated works</w:t>
      </w:r>
    </w:p>
    <w:p w14:paraId="091A1E3A" w14:textId="77777777" w:rsidR="00871D09" w:rsidRPr="00AF232B" w:rsidRDefault="00871D09" w:rsidP="00871D09">
      <w:pPr>
        <w:tabs>
          <w:tab w:val="left" w:pos="5205"/>
        </w:tabs>
        <w:jc w:val="center"/>
        <w:rPr>
          <w:rFonts w:ascii="Arial" w:hAnsi="Arial" w:cs="Arial"/>
          <w:b/>
          <w:sz w:val="22"/>
          <w:szCs w:val="22"/>
          <w:lang w:val="en-US" w:eastAsia="en-US"/>
        </w:rPr>
      </w:pPr>
    </w:p>
    <w:p w14:paraId="09E346C7" w14:textId="336D7479" w:rsidR="00871D09" w:rsidRPr="00AF232B" w:rsidRDefault="00871D09" w:rsidP="00871D09">
      <w:pPr>
        <w:tabs>
          <w:tab w:val="left" w:pos="5205"/>
        </w:tabs>
        <w:jc w:val="center"/>
        <w:rPr>
          <w:rFonts w:ascii="Arial" w:eastAsia="Calibri" w:hAnsi="Arial" w:cs="Arial"/>
          <w:b/>
          <w:noProof/>
          <w:sz w:val="22"/>
          <w:szCs w:val="22"/>
          <w:shd w:val="clear" w:color="auto" w:fill="FFFFFF"/>
          <w:lang w:val="en-US" w:eastAsia="en-US"/>
        </w:rPr>
      </w:pPr>
      <w:r w:rsidRPr="00AF232B">
        <w:rPr>
          <w:rFonts w:ascii="Arial" w:hAnsi="Arial" w:cs="Arial"/>
          <w:b/>
          <w:sz w:val="22"/>
          <w:szCs w:val="22"/>
          <w:lang w:val="en-US" w:eastAsia="en-US"/>
        </w:rPr>
        <w:t xml:space="preserve">in the scope of the PROJECT </w:t>
      </w:r>
      <w:r w:rsidRPr="00AF232B">
        <w:rPr>
          <w:rFonts w:ascii="Arial" w:eastAsia="Calibri" w:hAnsi="Arial" w:cs="Arial"/>
          <w:b/>
          <w:noProof/>
          <w:sz w:val="22"/>
          <w:szCs w:val="22"/>
          <w:shd w:val="clear" w:color="auto" w:fill="FFFFFF"/>
          <w:lang w:val="en-US" w:eastAsia="en-US"/>
        </w:rPr>
        <w:t xml:space="preserve">“POLYPROPYLENE PLANT” </w:t>
      </w:r>
    </w:p>
    <w:p w14:paraId="45D1AACA" w14:textId="7871A4B1" w:rsidR="006230C3" w:rsidRDefault="00871D09" w:rsidP="00871D09">
      <w:pPr>
        <w:pStyle w:val="BodyText"/>
        <w:jc w:val="center"/>
        <w:rPr>
          <w:rFonts w:ascii="Arial" w:hAnsi="Arial" w:cs="Arial"/>
          <w:b/>
          <w:sz w:val="22"/>
          <w:szCs w:val="22"/>
          <w:lang w:val="en-US" w:eastAsia="en-US"/>
        </w:rPr>
      </w:pPr>
      <w:r w:rsidRPr="00AF232B">
        <w:rPr>
          <w:rFonts w:ascii="Arial" w:hAnsi="Arial" w:cs="Arial"/>
          <w:b/>
          <w:sz w:val="22"/>
          <w:szCs w:val="22"/>
          <w:lang w:val="en-US" w:eastAsia="en-US"/>
        </w:rPr>
        <w:t>o</w:t>
      </w:r>
      <w:r w:rsidR="00251642" w:rsidRPr="00AF232B">
        <w:rPr>
          <w:rFonts w:ascii="Arial" w:hAnsi="Arial" w:cs="Arial"/>
          <w:b/>
          <w:sz w:val="22"/>
          <w:szCs w:val="22"/>
          <w:lang w:val="en-US" w:eastAsia="en-US"/>
        </w:rPr>
        <w:t>f HIP-Petrohemija d.o.o. Panč</w:t>
      </w:r>
      <w:r w:rsidRPr="00AF232B">
        <w:rPr>
          <w:rFonts w:ascii="Arial" w:hAnsi="Arial" w:cs="Arial"/>
          <w:b/>
          <w:sz w:val="22"/>
          <w:szCs w:val="22"/>
          <w:lang w:val="en-US" w:eastAsia="en-US"/>
        </w:rPr>
        <w:t>evo</w:t>
      </w:r>
    </w:p>
    <w:p w14:paraId="6E3E7057" w14:textId="77777777" w:rsidR="00871D09" w:rsidRPr="00871D09" w:rsidRDefault="00871D09" w:rsidP="00871D09">
      <w:pPr>
        <w:pStyle w:val="BodyText"/>
        <w:jc w:val="center"/>
        <w:rPr>
          <w:rFonts w:ascii="Arial" w:hAnsi="Arial" w:cs="Arial"/>
          <w:sz w:val="22"/>
          <w:szCs w:val="22"/>
          <w:lang w:val="en-GB"/>
        </w:rPr>
      </w:pPr>
    </w:p>
    <w:p w14:paraId="1791DDEE" w14:textId="3C08A156" w:rsidR="006230C3" w:rsidRPr="003A3478" w:rsidRDefault="006230C3" w:rsidP="00FE5966">
      <w:pPr>
        <w:pStyle w:val="BodyText"/>
        <w:spacing w:before="120" w:after="120"/>
        <w:rPr>
          <w:rFonts w:ascii="Arial" w:hAnsi="Arial" w:cs="Arial"/>
          <w:b/>
          <w:bCs/>
          <w:sz w:val="20"/>
          <w:szCs w:val="20"/>
          <w:lang w:val="en-GB"/>
        </w:rPr>
      </w:pPr>
      <w:r w:rsidRPr="003A3478">
        <w:rPr>
          <w:rFonts w:ascii="Arial" w:hAnsi="Arial" w:cs="Arial"/>
          <w:b/>
          <w:bCs/>
          <w:sz w:val="20"/>
          <w:szCs w:val="20"/>
          <w:lang w:val="en-GB"/>
        </w:rPr>
        <w:t xml:space="preserve">Description: </w:t>
      </w:r>
      <w:r w:rsidR="000D2908" w:rsidRPr="003A3478">
        <w:rPr>
          <w:rFonts w:ascii="Arial" w:hAnsi="Arial" w:cs="Arial"/>
          <w:sz w:val="20"/>
          <w:szCs w:val="20"/>
          <w:lang w:val="en-US"/>
        </w:rPr>
        <w:t>HIP-Petrohemija d.o.o. Pancevo</w:t>
      </w:r>
      <w:r w:rsidRPr="003A3478">
        <w:rPr>
          <w:rFonts w:ascii="Arial" w:hAnsi="Arial" w:cs="Arial"/>
          <w:bCs/>
          <w:sz w:val="20"/>
          <w:szCs w:val="20"/>
          <w:lang w:val="en-GB"/>
        </w:rPr>
        <w:t xml:space="preserve"> is planning to perform </w:t>
      </w:r>
      <w:r w:rsidR="000D2908" w:rsidRPr="003A3478">
        <w:rPr>
          <w:rFonts w:ascii="Arial" w:hAnsi="Arial" w:cs="Arial"/>
          <w:bCs/>
          <w:sz w:val="20"/>
          <w:szCs w:val="20"/>
          <w:lang w:val="en-GB"/>
        </w:rPr>
        <w:t>construction of new propylene purification and polypropylene production capacity</w:t>
      </w:r>
      <w:r w:rsidR="00C00089">
        <w:rPr>
          <w:rFonts w:ascii="Arial" w:hAnsi="Arial" w:cs="Arial"/>
          <w:bCs/>
          <w:sz w:val="20"/>
          <w:szCs w:val="20"/>
          <w:lang w:val="en-GB"/>
        </w:rPr>
        <w:t xml:space="preserve"> </w:t>
      </w:r>
      <w:r w:rsidR="000D2908" w:rsidRPr="003A3478">
        <w:rPr>
          <w:rFonts w:ascii="Arial" w:hAnsi="Arial" w:cs="Arial"/>
          <w:bCs/>
          <w:sz w:val="20"/>
          <w:szCs w:val="20"/>
          <w:lang w:val="en-GB"/>
        </w:rPr>
        <w:t xml:space="preserve">(240 KTA) </w:t>
      </w:r>
      <w:r w:rsidRPr="003A3478">
        <w:rPr>
          <w:rFonts w:ascii="Arial" w:hAnsi="Arial" w:cs="Arial"/>
          <w:bCs/>
          <w:sz w:val="20"/>
          <w:szCs w:val="20"/>
          <w:lang w:val="en-GB"/>
        </w:rPr>
        <w:t xml:space="preserve">at its </w:t>
      </w:r>
      <w:r w:rsidR="000D2908" w:rsidRPr="003A3478">
        <w:rPr>
          <w:rFonts w:ascii="Arial" w:hAnsi="Arial" w:cs="Arial"/>
          <w:bCs/>
          <w:sz w:val="20"/>
          <w:szCs w:val="20"/>
          <w:lang w:val="en-GB"/>
        </w:rPr>
        <w:t>production site</w:t>
      </w:r>
      <w:r w:rsidRPr="003A3478">
        <w:rPr>
          <w:rFonts w:ascii="Arial" w:hAnsi="Arial" w:cs="Arial"/>
          <w:bCs/>
          <w:sz w:val="20"/>
          <w:szCs w:val="20"/>
          <w:lang w:val="en-GB"/>
        </w:rPr>
        <w:t xml:space="preserve"> in Pancevo.</w:t>
      </w:r>
      <w:r w:rsidR="000D2908" w:rsidRPr="003A3478">
        <w:rPr>
          <w:rFonts w:ascii="Arial" w:hAnsi="Arial" w:cs="Arial"/>
          <w:bCs/>
          <w:sz w:val="20"/>
          <w:szCs w:val="20"/>
          <w:lang w:val="en-GB"/>
        </w:rPr>
        <w:t xml:space="preserve"> </w:t>
      </w:r>
      <w:r w:rsidRPr="003A3478">
        <w:rPr>
          <w:rFonts w:ascii="Arial" w:hAnsi="Arial" w:cs="Arial"/>
          <w:bCs/>
          <w:sz w:val="20"/>
          <w:szCs w:val="20"/>
          <w:lang w:val="en-GB"/>
        </w:rPr>
        <w:t xml:space="preserve">The project will also include necessary changes to the </w:t>
      </w:r>
      <w:r w:rsidR="000D2908" w:rsidRPr="003A3478">
        <w:rPr>
          <w:rFonts w:ascii="Arial" w:hAnsi="Arial" w:cs="Arial"/>
          <w:bCs/>
          <w:sz w:val="20"/>
          <w:szCs w:val="20"/>
          <w:lang w:val="en-GB"/>
        </w:rPr>
        <w:t xml:space="preserve">site </w:t>
      </w:r>
      <w:r w:rsidRPr="003A3478">
        <w:rPr>
          <w:rFonts w:ascii="Arial" w:hAnsi="Arial" w:cs="Arial"/>
          <w:bCs/>
          <w:sz w:val="20"/>
          <w:szCs w:val="20"/>
          <w:lang w:val="en-GB"/>
        </w:rPr>
        <w:t xml:space="preserve">infrastructure. Currently, </w:t>
      </w:r>
      <w:r w:rsidR="000D2908" w:rsidRPr="003A3478">
        <w:rPr>
          <w:rFonts w:ascii="Arial" w:hAnsi="Arial" w:cs="Arial"/>
          <w:bCs/>
          <w:sz w:val="20"/>
          <w:szCs w:val="20"/>
          <w:lang w:val="en-GB"/>
        </w:rPr>
        <w:t>technology licensor has been selected</w:t>
      </w:r>
      <w:r w:rsidRPr="003A3478">
        <w:rPr>
          <w:rFonts w:ascii="Arial" w:hAnsi="Arial" w:cs="Arial"/>
          <w:bCs/>
          <w:sz w:val="20"/>
          <w:szCs w:val="20"/>
          <w:lang w:val="en-GB"/>
        </w:rPr>
        <w:t xml:space="preserve">. Multiple bid selection of </w:t>
      </w:r>
      <w:r w:rsidR="000D2908" w:rsidRPr="003A3478">
        <w:rPr>
          <w:rFonts w:ascii="Arial" w:hAnsi="Arial" w:cs="Arial"/>
          <w:bCs/>
          <w:sz w:val="20"/>
          <w:szCs w:val="20"/>
          <w:lang w:val="en-GB"/>
        </w:rPr>
        <w:t xml:space="preserve">pre-FEED and </w:t>
      </w:r>
      <w:r w:rsidRPr="003A3478">
        <w:rPr>
          <w:rFonts w:ascii="Arial" w:hAnsi="Arial" w:cs="Arial"/>
          <w:bCs/>
          <w:sz w:val="20"/>
          <w:szCs w:val="20"/>
          <w:lang w:val="en-GB"/>
        </w:rPr>
        <w:t>FEED</w:t>
      </w:r>
      <w:r w:rsidR="00C00089">
        <w:rPr>
          <w:rFonts w:ascii="Arial" w:hAnsi="Arial" w:cs="Arial"/>
          <w:bCs/>
          <w:sz w:val="20"/>
          <w:szCs w:val="20"/>
          <w:lang w:val="en-GB"/>
        </w:rPr>
        <w:t xml:space="preserve"> contractor</w:t>
      </w:r>
      <w:r w:rsidR="000D2908" w:rsidRPr="003A3478">
        <w:rPr>
          <w:rFonts w:ascii="Arial" w:hAnsi="Arial" w:cs="Arial"/>
          <w:bCs/>
          <w:sz w:val="20"/>
          <w:szCs w:val="20"/>
          <w:lang w:val="en-GB"/>
        </w:rPr>
        <w:t xml:space="preserve"> engineer</w:t>
      </w:r>
      <w:r w:rsidRPr="003A3478">
        <w:rPr>
          <w:rFonts w:ascii="Arial" w:hAnsi="Arial" w:cs="Arial"/>
          <w:bCs/>
          <w:sz w:val="20"/>
          <w:szCs w:val="20"/>
          <w:lang w:val="en-GB"/>
        </w:rPr>
        <w:t xml:space="preserve"> is scheduled to be started in </w:t>
      </w:r>
      <w:r w:rsidR="00AF232B">
        <w:rPr>
          <w:rFonts w:ascii="Arial" w:hAnsi="Arial" w:cs="Arial"/>
          <w:bCs/>
          <w:sz w:val="20"/>
          <w:szCs w:val="20"/>
          <w:lang w:val="en-GB"/>
        </w:rPr>
        <w:t xml:space="preserve">Q4 </w:t>
      </w:r>
      <w:r w:rsidRPr="00AF232B">
        <w:rPr>
          <w:rFonts w:ascii="Arial" w:hAnsi="Arial" w:cs="Arial"/>
          <w:bCs/>
          <w:sz w:val="20"/>
          <w:szCs w:val="20"/>
          <w:lang w:val="en-GB"/>
        </w:rPr>
        <w:t>of 202</w:t>
      </w:r>
      <w:r w:rsidR="000D2908" w:rsidRPr="00AF232B">
        <w:rPr>
          <w:rFonts w:ascii="Arial" w:hAnsi="Arial" w:cs="Arial"/>
          <w:bCs/>
          <w:sz w:val="20"/>
          <w:szCs w:val="20"/>
          <w:lang w:val="en-GB"/>
        </w:rPr>
        <w:t>3</w:t>
      </w:r>
      <w:r w:rsidRPr="00AF232B">
        <w:rPr>
          <w:rFonts w:ascii="Arial" w:hAnsi="Arial" w:cs="Arial"/>
          <w:bCs/>
          <w:sz w:val="20"/>
          <w:szCs w:val="20"/>
          <w:lang w:val="en-GB"/>
        </w:rPr>
        <w:t>.</w:t>
      </w:r>
    </w:p>
    <w:p w14:paraId="3D124470" w14:textId="77777777" w:rsidR="006230C3" w:rsidRPr="003A3478" w:rsidRDefault="006230C3" w:rsidP="006230C3">
      <w:pPr>
        <w:pStyle w:val="BodyText"/>
        <w:spacing w:before="120" w:after="120"/>
        <w:rPr>
          <w:rFonts w:ascii="Arial" w:hAnsi="Arial" w:cs="Arial"/>
          <w:sz w:val="20"/>
          <w:szCs w:val="20"/>
          <w:lang w:val="en-GB"/>
        </w:rPr>
      </w:pPr>
      <w:r w:rsidRPr="003A3478">
        <w:rPr>
          <w:rFonts w:ascii="Arial" w:hAnsi="Arial" w:cs="Arial"/>
          <w:b/>
          <w:bCs/>
          <w:sz w:val="20"/>
          <w:szCs w:val="20"/>
          <w:lang w:val="en-GB"/>
        </w:rPr>
        <w:t>Preparation of applications:</w:t>
      </w:r>
      <w:r w:rsidRPr="003A3478">
        <w:rPr>
          <w:rFonts w:ascii="Arial" w:hAnsi="Arial" w:cs="Arial"/>
          <w:bCs/>
          <w:sz w:val="20"/>
          <w:szCs w:val="20"/>
          <w:lang w:val="en-GB"/>
        </w:rPr>
        <w:t xml:space="preserve"> The bidder shall deliver the application </w:t>
      </w:r>
      <w:r w:rsidRPr="003A3478">
        <w:rPr>
          <w:rFonts w:ascii="Arial" w:hAnsi="Arial" w:cs="Arial"/>
          <w:sz w:val="20"/>
          <w:szCs w:val="20"/>
          <w:lang w:val="en-GB"/>
        </w:rPr>
        <w:t>by email</w:t>
      </w:r>
      <w:r w:rsidRPr="003A3478">
        <w:rPr>
          <w:rFonts w:ascii="Arial" w:hAnsi="Arial" w:cs="Arial"/>
          <w:bCs/>
          <w:sz w:val="20"/>
          <w:szCs w:val="20"/>
          <w:lang w:val="en-GB"/>
        </w:rPr>
        <w:t xml:space="preserve">, in the prescribed form, by filling out the data required under the </w:t>
      </w:r>
      <w:r w:rsidR="000D2908" w:rsidRPr="003A3478">
        <w:rPr>
          <w:rFonts w:ascii="Arial" w:hAnsi="Arial" w:cs="Arial"/>
          <w:bCs/>
          <w:sz w:val="20"/>
          <w:szCs w:val="20"/>
          <w:lang w:val="en-GB"/>
        </w:rPr>
        <w:t>pre-</w:t>
      </w:r>
      <w:r w:rsidRPr="003A3478">
        <w:rPr>
          <w:rFonts w:ascii="Arial" w:hAnsi="Arial" w:cs="Arial"/>
          <w:bCs/>
          <w:sz w:val="20"/>
          <w:szCs w:val="20"/>
          <w:lang w:val="en-GB"/>
        </w:rPr>
        <w:t>qualification procedure.</w:t>
      </w:r>
    </w:p>
    <w:p w14:paraId="00D860CC" w14:textId="77777777" w:rsidR="006230C3" w:rsidRPr="003A3478" w:rsidRDefault="006230C3" w:rsidP="006230C3">
      <w:pPr>
        <w:pStyle w:val="BodyText"/>
        <w:spacing w:before="120" w:after="120"/>
        <w:rPr>
          <w:rFonts w:ascii="Arial" w:hAnsi="Arial" w:cs="Arial"/>
          <w:b/>
          <w:sz w:val="20"/>
          <w:szCs w:val="20"/>
          <w:u w:val="single"/>
          <w:lang w:val="en-GB"/>
        </w:rPr>
      </w:pPr>
      <w:r w:rsidRPr="003A3478">
        <w:rPr>
          <w:rFonts w:ascii="Arial" w:hAnsi="Arial" w:cs="Arial"/>
          <w:sz w:val="20"/>
          <w:szCs w:val="20"/>
          <w:lang w:val="en-GB"/>
        </w:rPr>
        <w:t>The bidders may submit a joint application, provided they supply a legal document which defines their mutual obligations in the execution of the contract and liability for their performance, as well as proof of fulfilment of requirements for participation in the procurement qualification procedure for each bidder individually (</w:t>
      </w:r>
      <w:r w:rsidRPr="003A3478">
        <w:rPr>
          <w:rFonts w:ascii="Arial" w:hAnsi="Arial" w:cs="Arial"/>
          <w:sz w:val="20"/>
          <w:szCs w:val="20"/>
          <w:u w:val="single"/>
          <w:lang w:val="en-GB"/>
        </w:rPr>
        <w:t>it is required to list all consortium members and deliver proof of fulfilled qualification criteria for consortium members).</w:t>
      </w:r>
    </w:p>
    <w:p w14:paraId="08061900" w14:textId="77777777" w:rsidR="006230C3" w:rsidRPr="003A3478" w:rsidRDefault="006230C3" w:rsidP="006230C3">
      <w:pPr>
        <w:spacing w:before="120" w:after="120"/>
        <w:jc w:val="both"/>
        <w:rPr>
          <w:rFonts w:ascii="Arial" w:hAnsi="Arial" w:cs="Arial"/>
          <w:sz w:val="20"/>
          <w:szCs w:val="20"/>
          <w:lang w:val="en-GB"/>
        </w:rPr>
      </w:pPr>
      <w:r w:rsidRPr="003A3478">
        <w:rPr>
          <w:rFonts w:ascii="Arial" w:hAnsi="Arial" w:cs="Arial"/>
          <w:sz w:val="20"/>
          <w:szCs w:val="20"/>
          <w:lang w:val="en-GB"/>
        </w:rPr>
        <w:t xml:space="preserve">The bidder may submit only one application, whether independently or on behalf of a consortium. </w:t>
      </w:r>
    </w:p>
    <w:p w14:paraId="6CF9D2E4" w14:textId="77777777" w:rsidR="006230C3" w:rsidRPr="003A3478" w:rsidRDefault="006230C3" w:rsidP="006230C3">
      <w:pPr>
        <w:spacing w:before="120" w:after="120"/>
        <w:jc w:val="both"/>
        <w:rPr>
          <w:rFonts w:ascii="Arial" w:hAnsi="Arial" w:cs="Arial"/>
          <w:sz w:val="20"/>
          <w:szCs w:val="20"/>
          <w:lang w:val="en-GB"/>
        </w:rPr>
      </w:pPr>
      <w:r w:rsidRPr="003A3478">
        <w:rPr>
          <w:rFonts w:ascii="Arial" w:hAnsi="Arial" w:cs="Arial"/>
          <w:sz w:val="20"/>
          <w:szCs w:val="20"/>
          <w:lang w:val="en-GB"/>
        </w:rPr>
        <w:t xml:space="preserve">If the bidder which submits an application participates at the same time in other applications as well, it will be disqualified along with the applications in which it participates.  </w:t>
      </w:r>
    </w:p>
    <w:p w14:paraId="471C5B84" w14:textId="77777777" w:rsidR="006230C3" w:rsidRPr="003A3478" w:rsidRDefault="006230C3" w:rsidP="006230C3">
      <w:pPr>
        <w:spacing w:before="120" w:after="120"/>
        <w:jc w:val="both"/>
        <w:rPr>
          <w:rFonts w:ascii="Arial" w:hAnsi="Arial" w:cs="Arial"/>
          <w:sz w:val="20"/>
          <w:szCs w:val="20"/>
          <w:lang w:val="en-GB"/>
        </w:rPr>
      </w:pPr>
      <w:r w:rsidRPr="003A3478">
        <w:rPr>
          <w:rFonts w:ascii="Arial" w:hAnsi="Arial" w:cs="Arial"/>
          <w:sz w:val="20"/>
          <w:szCs w:val="20"/>
          <w:lang w:val="en-GB"/>
        </w:rPr>
        <w:t xml:space="preserve">The bidder which submitted the application may not subsequently participate as a subcontractor under the winning bid. </w:t>
      </w:r>
    </w:p>
    <w:p w14:paraId="25EFC1BA" w14:textId="77777777" w:rsidR="006230C3" w:rsidRPr="003A3478" w:rsidRDefault="006230C3" w:rsidP="006230C3">
      <w:pPr>
        <w:pStyle w:val="BodyText"/>
        <w:spacing w:before="120" w:after="120"/>
        <w:rPr>
          <w:rFonts w:ascii="Arial" w:hAnsi="Arial" w:cs="Arial"/>
          <w:sz w:val="20"/>
          <w:szCs w:val="20"/>
          <w:lang w:val="en-GB"/>
        </w:rPr>
      </w:pPr>
      <w:r w:rsidRPr="003A3478">
        <w:rPr>
          <w:rFonts w:ascii="Arial" w:hAnsi="Arial" w:cs="Arial"/>
          <w:sz w:val="20"/>
          <w:szCs w:val="20"/>
          <w:lang w:val="en-GB"/>
        </w:rPr>
        <w:t>The bidder should deliver the business and technical cooperation agreement signed with each subcontractor</w:t>
      </w:r>
      <w:r w:rsidR="008F49A6" w:rsidRPr="003A3478">
        <w:rPr>
          <w:rFonts w:ascii="Arial" w:hAnsi="Arial" w:cs="Arial"/>
          <w:sz w:val="20"/>
          <w:szCs w:val="20"/>
          <w:lang w:val="en-GB"/>
        </w:rPr>
        <w:t xml:space="preserve">, </w:t>
      </w:r>
      <w:r w:rsidRPr="003A3478">
        <w:rPr>
          <w:rFonts w:ascii="Arial" w:hAnsi="Arial" w:cs="Arial"/>
          <w:sz w:val="20"/>
          <w:szCs w:val="20"/>
          <w:lang w:val="en-GB"/>
        </w:rPr>
        <w:t xml:space="preserve">clearly defining their roles and duties. </w:t>
      </w:r>
    </w:p>
    <w:p w14:paraId="79E7D030" w14:textId="77777777" w:rsidR="006230C3" w:rsidRPr="003A3478" w:rsidRDefault="006230C3" w:rsidP="006230C3">
      <w:pPr>
        <w:pStyle w:val="BodyText"/>
        <w:spacing w:before="120" w:after="120"/>
        <w:rPr>
          <w:rFonts w:ascii="Arial" w:hAnsi="Arial" w:cs="Arial"/>
          <w:sz w:val="20"/>
          <w:szCs w:val="20"/>
          <w:lang w:val="en-GB"/>
        </w:rPr>
      </w:pPr>
      <w:r w:rsidRPr="003A3478">
        <w:rPr>
          <w:rFonts w:ascii="Arial" w:hAnsi="Arial" w:cs="Arial"/>
          <w:sz w:val="20"/>
          <w:szCs w:val="20"/>
          <w:lang w:val="en-GB"/>
        </w:rPr>
        <w:t>The contractor/subcontractor undertakes to fill out, sign, and stamp the HSE qualification questionnaire (enclosed hereto), including all required accompanying documentation, to be delivered as part of pre</w:t>
      </w:r>
      <w:r w:rsidR="00E17A49" w:rsidRPr="003A3478">
        <w:rPr>
          <w:rFonts w:ascii="Arial" w:hAnsi="Arial" w:cs="Arial"/>
          <w:sz w:val="20"/>
          <w:szCs w:val="20"/>
          <w:lang w:val="en-GB"/>
        </w:rPr>
        <w:t>-</w:t>
      </w:r>
      <w:r w:rsidRPr="003A3478">
        <w:rPr>
          <w:rFonts w:ascii="Arial" w:hAnsi="Arial" w:cs="Arial"/>
          <w:sz w:val="20"/>
          <w:szCs w:val="20"/>
          <w:lang w:val="en-GB"/>
        </w:rPr>
        <w:t>qualification application.</w:t>
      </w:r>
    </w:p>
    <w:p w14:paraId="4D2AB68D" w14:textId="77777777" w:rsidR="006230C3" w:rsidRPr="003A3478" w:rsidRDefault="006230C3" w:rsidP="006230C3">
      <w:pPr>
        <w:pStyle w:val="BodyText"/>
        <w:spacing w:before="120" w:after="120"/>
        <w:rPr>
          <w:rFonts w:ascii="Arial" w:hAnsi="Arial" w:cs="Arial"/>
          <w:sz w:val="20"/>
          <w:szCs w:val="20"/>
          <w:lang w:val="en-GB"/>
        </w:rPr>
      </w:pPr>
      <w:r w:rsidRPr="003A3478">
        <w:rPr>
          <w:rFonts w:ascii="Arial" w:hAnsi="Arial" w:cs="Arial"/>
          <w:b/>
          <w:sz w:val="20"/>
          <w:szCs w:val="20"/>
          <w:lang w:val="sr-Latn-RS"/>
        </w:rPr>
        <w:t>Documents</w:t>
      </w:r>
      <w:r w:rsidRPr="003A3478">
        <w:rPr>
          <w:rFonts w:ascii="Arial" w:hAnsi="Arial" w:cs="Arial"/>
          <w:b/>
          <w:sz w:val="20"/>
          <w:szCs w:val="20"/>
          <w:lang w:val="en-GB"/>
        </w:rPr>
        <w:t>:</w:t>
      </w:r>
      <w:r w:rsidRPr="003A3478">
        <w:rPr>
          <w:rFonts w:ascii="Arial" w:hAnsi="Arial" w:cs="Arial"/>
          <w:sz w:val="20"/>
          <w:szCs w:val="20"/>
          <w:lang w:val="en-GB"/>
        </w:rPr>
        <w:t xml:space="preserve"> The bidder shall be required to accept the Confidentiality Agreement, HSE </w:t>
      </w:r>
      <w:r w:rsidR="00E17A49" w:rsidRPr="003A3478">
        <w:rPr>
          <w:rFonts w:ascii="Arial" w:hAnsi="Arial" w:cs="Arial"/>
          <w:sz w:val="20"/>
          <w:szCs w:val="20"/>
          <w:lang w:val="en-GB"/>
        </w:rPr>
        <w:t>Precautions</w:t>
      </w:r>
      <w:r w:rsidRPr="003A3478">
        <w:rPr>
          <w:rFonts w:ascii="Arial" w:hAnsi="Arial" w:cs="Arial"/>
          <w:sz w:val="20"/>
          <w:szCs w:val="20"/>
          <w:lang w:val="en-GB"/>
        </w:rPr>
        <w:t xml:space="preserve">, Anti-Corruption </w:t>
      </w:r>
      <w:r w:rsidR="00E17A49" w:rsidRPr="003A3478">
        <w:rPr>
          <w:rFonts w:ascii="Arial" w:hAnsi="Arial" w:cs="Arial"/>
          <w:sz w:val="20"/>
          <w:szCs w:val="20"/>
          <w:lang w:val="en-GB"/>
        </w:rPr>
        <w:t>Statement</w:t>
      </w:r>
      <w:r w:rsidRPr="003A3478">
        <w:rPr>
          <w:rFonts w:ascii="Arial" w:hAnsi="Arial" w:cs="Arial"/>
          <w:sz w:val="20"/>
          <w:szCs w:val="20"/>
          <w:lang w:val="en-GB"/>
        </w:rPr>
        <w:t>, and other Client's prequalification documents.</w:t>
      </w:r>
    </w:p>
    <w:p w14:paraId="7AAA1576" w14:textId="77777777" w:rsidR="006230C3" w:rsidRPr="003A3478" w:rsidRDefault="006230C3" w:rsidP="006230C3">
      <w:pPr>
        <w:pStyle w:val="BodyText"/>
        <w:spacing w:before="120" w:after="120"/>
        <w:rPr>
          <w:rFonts w:ascii="Arial" w:hAnsi="Arial" w:cs="Arial"/>
          <w:b/>
          <w:sz w:val="20"/>
          <w:szCs w:val="20"/>
          <w:lang w:val="en-GB"/>
        </w:rPr>
      </w:pPr>
      <w:r w:rsidRPr="003A3478">
        <w:rPr>
          <w:rFonts w:ascii="Arial" w:hAnsi="Arial" w:cs="Arial"/>
          <w:b/>
          <w:sz w:val="20"/>
          <w:szCs w:val="20"/>
          <w:lang w:val="en-GB"/>
        </w:rPr>
        <w:t xml:space="preserve">Application submission deadline:  </w:t>
      </w:r>
    </w:p>
    <w:p w14:paraId="6A0652B1" w14:textId="49541BB9" w:rsidR="006230C3" w:rsidRPr="00BB5D2A" w:rsidRDefault="006230C3" w:rsidP="006230C3">
      <w:pPr>
        <w:pStyle w:val="BodyText"/>
        <w:spacing w:before="120" w:after="120"/>
        <w:rPr>
          <w:rFonts w:ascii="Arial" w:hAnsi="Arial" w:cs="Arial"/>
          <w:sz w:val="20"/>
          <w:szCs w:val="20"/>
          <w:lang w:val="en-GB"/>
        </w:rPr>
      </w:pPr>
      <w:r w:rsidRPr="00175464">
        <w:rPr>
          <w:rFonts w:ascii="Arial" w:hAnsi="Arial" w:cs="Arial"/>
          <w:sz w:val="20"/>
          <w:szCs w:val="20"/>
          <w:lang w:val="en-GB"/>
        </w:rPr>
        <w:t xml:space="preserve">By </w:t>
      </w:r>
      <w:r w:rsidR="00BB5D2A" w:rsidRPr="00175464">
        <w:rPr>
          <w:rFonts w:ascii="Arial" w:hAnsi="Arial" w:cs="Arial"/>
          <w:sz w:val="20"/>
          <w:szCs w:val="20"/>
          <w:lang w:val="en-GB"/>
        </w:rPr>
        <w:t>28</w:t>
      </w:r>
      <w:r w:rsidR="001C1225" w:rsidRPr="00175464">
        <w:rPr>
          <w:rFonts w:ascii="Arial" w:hAnsi="Arial" w:cs="Arial"/>
          <w:sz w:val="20"/>
          <w:szCs w:val="20"/>
          <w:lang w:val="en-GB"/>
        </w:rPr>
        <w:t>.04.2023</w:t>
      </w:r>
      <w:r w:rsidRPr="00175464">
        <w:rPr>
          <w:rFonts w:ascii="Arial" w:hAnsi="Arial" w:cs="Arial"/>
          <w:sz w:val="20"/>
          <w:szCs w:val="20"/>
          <w:lang w:val="en-GB"/>
        </w:rPr>
        <w:t>, 4.00 pm</w:t>
      </w:r>
    </w:p>
    <w:p w14:paraId="0F9F2FD6" w14:textId="77777777" w:rsidR="001C1225" w:rsidRPr="003A3478" w:rsidRDefault="006230C3" w:rsidP="001C1225">
      <w:pPr>
        <w:rPr>
          <w:rFonts w:ascii="Arial" w:hAnsi="Arial" w:cs="Arial"/>
          <w:sz w:val="20"/>
          <w:szCs w:val="20"/>
          <w:lang w:val="en-GB" w:eastAsia="en-US"/>
        </w:rPr>
      </w:pPr>
      <w:r w:rsidRPr="003A3478">
        <w:rPr>
          <w:rFonts w:ascii="Arial" w:hAnsi="Arial" w:cs="Arial"/>
          <w:b/>
          <w:sz w:val="20"/>
          <w:szCs w:val="20"/>
          <w:lang w:val="en-GB"/>
        </w:rPr>
        <w:t xml:space="preserve">Submission of applications: </w:t>
      </w:r>
      <w:r w:rsidRPr="003A3478">
        <w:rPr>
          <w:rFonts w:ascii="Arial" w:hAnsi="Arial" w:cs="Arial"/>
          <w:sz w:val="20"/>
          <w:szCs w:val="20"/>
          <w:lang w:val="en-GB"/>
        </w:rPr>
        <w:t xml:space="preserve">All qualifying applications should be submitted by email to </w:t>
      </w:r>
      <w:r w:rsidR="001C1225" w:rsidRPr="003A3478">
        <w:rPr>
          <w:rFonts w:ascii="Arial" w:hAnsi="Arial" w:cs="Arial"/>
          <w:sz w:val="20"/>
          <w:szCs w:val="20"/>
        </w:rPr>
        <w:t>CEO Office</w:t>
      </w:r>
    </w:p>
    <w:p w14:paraId="68FAEEEB" w14:textId="77777777" w:rsidR="006230C3" w:rsidRPr="003A3478" w:rsidRDefault="001C1225" w:rsidP="001C1225">
      <w:pPr>
        <w:rPr>
          <w:rFonts w:ascii="Arial" w:hAnsi="Arial" w:cs="Arial"/>
          <w:sz w:val="20"/>
          <w:szCs w:val="20"/>
        </w:rPr>
      </w:pPr>
      <w:r w:rsidRPr="003A3478">
        <w:rPr>
          <w:rFonts w:ascii="Arial" w:hAnsi="Arial" w:cs="Arial"/>
          <w:sz w:val="20"/>
          <w:szCs w:val="20"/>
        </w:rPr>
        <w:t>Attn: Marko Sindjelic</w:t>
      </w:r>
      <w:r w:rsidRPr="003A3478">
        <w:rPr>
          <w:rFonts w:ascii="Arial" w:hAnsi="Arial" w:cs="Arial"/>
          <w:sz w:val="20"/>
          <w:szCs w:val="20"/>
          <w:lang w:val="en-GB"/>
        </w:rPr>
        <w:t xml:space="preserve"> </w:t>
      </w:r>
      <w:r w:rsidR="006230C3" w:rsidRPr="003A3478">
        <w:rPr>
          <w:rFonts w:ascii="Arial" w:hAnsi="Arial" w:cs="Arial"/>
          <w:sz w:val="20"/>
          <w:szCs w:val="20"/>
          <w:lang w:val="en-GB"/>
        </w:rPr>
        <w:t>(</w:t>
      </w:r>
      <w:r w:rsidRPr="003A3478">
        <w:rPr>
          <w:rFonts w:ascii="Arial" w:hAnsi="Arial" w:cs="Arial"/>
          <w:sz w:val="20"/>
          <w:szCs w:val="20"/>
        </w:rPr>
        <w:t>marko.sindjelic@hip-petrohemija.rs</w:t>
      </w:r>
      <w:r w:rsidR="006230C3" w:rsidRPr="003A3478">
        <w:rPr>
          <w:rFonts w:ascii="Arial" w:hAnsi="Arial" w:cs="Arial"/>
          <w:sz w:val="20"/>
          <w:szCs w:val="20"/>
          <w:lang w:val="en-GB"/>
        </w:rPr>
        <w:t>)</w:t>
      </w:r>
    </w:p>
    <w:p w14:paraId="1C1F5D1A" w14:textId="77777777" w:rsidR="0008454B" w:rsidRDefault="0008454B" w:rsidP="0008454B">
      <w:pPr>
        <w:pStyle w:val="BodyText"/>
        <w:rPr>
          <w:rFonts w:ascii="Arial" w:hAnsi="Arial" w:cs="Arial"/>
          <w:b/>
          <w:sz w:val="20"/>
          <w:szCs w:val="20"/>
          <w:lang w:val="en-GB"/>
        </w:rPr>
      </w:pPr>
    </w:p>
    <w:p w14:paraId="7DACA6D4" w14:textId="519A00D9" w:rsidR="006230C3" w:rsidRPr="003A3478" w:rsidRDefault="006230C3" w:rsidP="0008454B">
      <w:pPr>
        <w:pStyle w:val="BodyText"/>
        <w:rPr>
          <w:rFonts w:ascii="Arial" w:hAnsi="Arial" w:cs="Arial"/>
          <w:sz w:val="20"/>
          <w:szCs w:val="20"/>
          <w:lang w:val="en-GB"/>
        </w:rPr>
      </w:pPr>
      <w:r w:rsidRPr="003A3478">
        <w:rPr>
          <w:rFonts w:ascii="Arial" w:hAnsi="Arial" w:cs="Arial"/>
          <w:b/>
          <w:sz w:val="20"/>
          <w:szCs w:val="20"/>
          <w:lang w:val="en-GB"/>
        </w:rPr>
        <w:t>Enquiring and issuing information relevant to the Invitation for qualification</w:t>
      </w:r>
      <w:r w:rsidRPr="003A3478">
        <w:rPr>
          <w:rFonts w:ascii="Arial" w:hAnsi="Arial" w:cs="Arial"/>
          <w:sz w:val="20"/>
          <w:szCs w:val="20"/>
          <w:lang w:val="en-GB"/>
        </w:rPr>
        <w:t>: Any additional information regarding this supplier qualification procedure may be obtained every working day, from 8.00 am to 4.00 pm.</w:t>
      </w:r>
    </w:p>
    <w:p w14:paraId="197A2223" w14:textId="1F90C055" w:rsidR="006230C3" w:rsidRPr="0008454B" w:rsidRDefault="008F49A6" w:rsidP="0008454B">
      <w:pPr>
        <w:pStyle w:val="BodyText"/>
        <w:rPr>
          <w:rFonts w:ascii="Arial" w:hAnsi="Arial" w:cs="Arial"/>
          <w:b/>
          <w:sz w:val="20"/>
          <w:szCs w:val="20"/>
          <w:lang w:val="en-GB"/>
        </w:rPr>
      </w:pPr>
      <w:r w:rsidRPr="003A3478">
        <w:rPr>
          <w:rFonts w:ascii="Arial" w:hAnsi="Arial" w:cs="Arial"/>
          <w:sz w:val="20"/>
          <w:szCs w:val="20"/>
          <w:lang w:val="en-GB"/>
        </w:rPr>
        <w:t>Contact person</w:t>
      </w:r>
      <w:r w:rsidR="0008454B">
        <w:rPr>
          <w:rFonts w:ascii="Arial" w:hAnsi="Arial" w:cs="Arial"/>
          <w:b/>
          <w:sz w:val="20"/>
          <w:szCs w:val="20"/>
          <w:lang w:val="en-GB"/>
        </w:rPr>
        <w:t xml:space="preserve">: </w:t>
      </w:r>
      <w:r w:rsidRPr="003A3478">
        <w:rPr>
          <w:rFonts w:ascii="Arial" w:hAnsi="Arial" w:cs="Arial"/>
          <w:sz w:val="20"/>
          <w:szCs w:val="20"/>
        </w:rPr>
        <w:t>Nebojsa Djurasovic</w:t>
      </w:r>
      <w:r w:rsidRPr="003A3478">
        <w:rPr>
          <w:rFonts w:ascii="Arial" w:hAnsi="Arial" w:cs="Arial"/>
          <w:sz w:val="20"/>
          <w:szCs w:val="20"/>
          <w:lang w:val="sr-Cyrl-RS"/>
        </w:rPr>
        <w:t xml:space="preserve"> </w:t>
      </w:r>
      <w:r w:rsidR="006230C3" w:rsidRPr="003A3478">
        <w:rPr>
          <w:rFonts w:ascii="Arial" w:hAnsi="Arial" w:cs="Arial"/>
          <w:sz w:val="20"/>
          <w:szCs w:val="20"/>
          <w:lang w:val="sr-Cyrl-RS"/>
        </w:rPr>
        <w:t>(мо</w:t>
      </w:r>
      <w:r w:rsidR="006230C3" w:rsidRPr="003A3478">
        <w:rPr>
          <w:rFonts w:ascii="Arial" w:hAnsi="Arial" w:cs="Arial"/>
          <w:sz w:val="20"/>
          <w:szCs w:val="20"/>
          <w:lang w:val="sr-Latn-RS"/>
        </w:rPr>
        <w:t xml:space="preserve">b. </w:t>
      </w:r>
      <w:r w:rsidRPr="003A3478">
        <w:rPr>
          <w:rFonts w:ascii="Arial" w:hAnsi="Arial" w:cs="Arial"/>
          <w:sz w:val="20"/>
          <w:szCs w:val="20"/>
          <w:lang w:val="sr-Latn-RS"/>
        </w:rPr>
        <w:t>+381 64 8566215</w:t>
      </w:r>
      <w:r w:rsidR="006230C3" w:rsidRPr="003A3478">
        <w:rPr>
          <w:rFonts w:ascii="Arial" w:hAnsi="Arial" w:cs="Arial"/>
          <w:sz w:val="20"/>
          <w:szCs w:val="20"/>
          <w:lang w:val="sr-Cyrl-RS"/>
        </w:rPr>
        <w:t>), е-</w:t>
      </w:r>
      <w:r w:rsidR="006230C3" w:rsidRPr="003A3478">
        <w:rPr>
          <w:rFonts w:ascii="Arial" w:hAnsi="Arial" w:cs="Arial"/>
          <w:sz w:val="20"/>
          <w:szCs w:val="20"/>
          <w:lang w:val="sr-Latn-RS"/>
        </w:rPr>
        <w:t>mail</w:t>
      </w:r>
      <w:r w:rsidR="006230C3" w:rsidRPr="003A3478">
        <w:rPr>
          <w:rFonts w:ascii="Arial" w:hAnsi="Arial" w:cs="Arial"/>
          <w:sz w:val="20"/>
          <w:szCs w:val="20"/>
          <w:lang w:val="sr-Cyrl-RS"/>
        </w:rPr>
        <w:t xml:space="preserve"> </w:t>
      </w:r>
      <w:r w:rsidRPr="003A3478">
        <w:rPr>
          <w:rFonts w:ascii="Arial" w:hAnsi="Arial" w:cs="Arial"/>
          <w:sz w:val="20"/>
          <w:szCs w:val="20"/>
        </w:rPr>
        <w:t>djurasovic@hip-petrohemija.rs</w:t>
      </w:r>
    </w:p>
    <w:p w14:paraId="7D7C4538" w14:textId="0F2F4ABC" w:rsidR="006230C3" w:rsidRDefault="006230C3" w:rsidP="00DE496D">
      <w:pPr>
        <w:pStyle w:val="BodyText"/>
        <w:jc w:val="left"/>
        <w:rPr>
          <w:rFonts w:ascii="Arial" w:hAnsi="Arial" w:cs="Arial"/>
          <w:sz w:val="20"/>
          <w:szCs w:val="20"/>
          <w:lang w:val="en-GB"/>
        </w:rPr>
      </w:pPr>
      <w:r w:rsidRPr="003A3478">
        <w:rPr>
          <w:rFonts w:ascii="Arial" w:hAnsi="Arial" w:cs="Arial"/>
          <w:sz w:val="20"/>
          <w:szCs w:val="20"/>
          <w:lang w:val="en-GB"/>
        </w:rPr>
        <w:tab/>
      </w:r>
      <w:r w:rsidRPr="003A3478">
        <w:rPr>
          <w:rFonts w:ascii="Arial" w:hAnsi="Arial" w:cs="Arial"/>
          <w:sz w:val="20"/>
          <w:szCs w:val="20"/>
          <w:lang w:val="en-GB"/>
        </w:rPr>
        <w:tab/>
      </w:r>
      <w:r w:rsidRPr="003A3478">
        <w:rPr>
          <w:rFonts w:ascii="Arial" w:hAnsi="Arial" w:cs="Arial"/>
          <w:sz w:val="20"/>
          <w:szCs w:val="20"/>
          <w:lang w:val="en-GB"/>
        </w:rPr>
        <w:tab/>
      </w:r>
    </w:p>
    <w:p w14:paraId="2452B736" w14:textId="144B4CD7" w:rsidR="0008454B" w:rsidRDefault="0008454B" w:rsidP="00DE496D">
      <w:pPr>
        <w:pStyle w:val="BodyText"/>
        <w:jc w:val="left"/>
        <w:rPr>
          <w:rFonts w:ascii="Arial" w:hAnsi="Arial" w:cs="Arial"/>
          <w:sz w:val="20"/>
          <w:szCs w:val="20"/>
          <w:lang w:val="en-GB"/>
        </w:rPr>
      </w:pPr>
    </w:p>
    <w:p w14:paraId="23787181" w14:textId="77777777" w:rsidR="006230C3" w:rsidRPr="003A3478" w:rsidRDefault="006230C3" w:rsidP="006230C3">
      <w:pPr>
        <w:pStyle w:val="BodyText"/>
        <w:spacing w:before="120"/>
        <w:rPr>
          <w:rFonts w:ascii="Arial" w:hAnsi="Arial" w:cs="Arial"/>
          <w:b/>
          <w:sz w:val="20"/>
          <w:szCs w:val="20"/>
          <w:u w:val="single"/>
          <w:lang w:val="en-GB"/>
        </w:rPr>
      </w:pPr>
      <w:r w:rsidRPr="003A3478">
        <w:rPr>
          <w:rFonts w:ascii="Arial" w:hAnsi="Arial" w:cs="Arial"/>
          <w:b/>
          <w:sz w:val="20"/>
          <w:szCs w:val="20"/>
          <w:u w:val="single"/>
          <w:lang w:val="en-GB"/>
        </w:rPr>
        <w:t xml:space="preserve">Attachments: </w:t>
      </w:r>
    </w:p>
    <w:p w14:paraId="5EA71497" w14:textId="77777777" w:rsidR="00DE496D" w:rsidRPr="003A3478" w:rsidRDefault="00DE496D" w:rsidP="006230C3">
      <w:pPr>
        <w:pStyle w:val="BodyText"/>
        <w:spacing w:before="120"/>
        <w:rPr>
          <w:rFonts w:ascii="Arial" w:hAnsi="Arial" w:cs="Arial"/>
          <w:b/>
          <w:sz w:val="20"/>
          <w:szCs w:val="20"/>
          <w:u w:val="single"/>
          <w:lang w:val="en-GB"/>
        </w:rPr>
      </w:pPr>
    </w:p>
    <w:p w14:paraId="4ACDBD92" w14:textId="77777777" w:rsidR="006230C3" w:rsidRPr="003A3478" w:rsidRDefault="006230C3" w:rsidP="006230C3">
      <w:pPr>
        <w:pStyle w:val="Heading"/>
        <w:rPr>
          <w:rFonts w:ascii="Arial" w:eastAsia="Times New Roman" w:hAnsi="Arial" w:cs="Arial"/>
          <w:b w:val="0"/>
          <w:bCs w:val="0"/>
          <w:sz w:val="20"/>
          <w:szCs w:val="20"/>
          <w:lang w:val="en-GB" w:eastAsia="sr-Latn-CS"/>
        </w:rPr>
      </w:pPr>
      <w:r w:rsidRPr="003A3478">
        <w:rPr>
          <w:rFonts w:ascii="Arial" w:eastAsia="Times New Roman" w:hAnsi="Arial" w:cs="Arial"/>
          <w:b w:val="0"/>
          <w:bCs w:val="0"/>
          <w:sz w:val="20"/>
          <w:szCs w:val="20"/>
          <w:lang w:val="en-GB" w:eastAsia="sr-Latn-CS"/>
        </w:rPr>
        <w:t xml:space="preserve">Attachment 1 – </w:t>
      </w:r>
      <w:r w:rsidRPr="003A3478">
        <w:rPr>
          <w:rFonts w:ascii="Arial" w:eastAsia="Times New Roman" w:hAnsi="Arial" w:cs="Arial"/>
          <w:b w:val="0"/>
          <w:bCs w:val="0"/>
          <w:sz w:val="20"/>
          <w:szCs w:val="20"/>
          <w:lang w:val="en-GB" w:eastAsia="sr-Latn-CS"/>
        </w:rPr>
        <w:tab/>
        <w:t xml:space="preserve">Confidentiality Agreement </w:t>
      </w:r>
    </w:p>
    <w:p w14:paraId="51EE6646" w14:textId="77777777" w:rsidR="006230C3" w:rsidRPr="003A3478" w:rsidRDefault="006230C3" w:rsidP="006230C3">
      <w:pPr>
        <w:pStyle w:val="Heading"/>
        <w:rPr>
          <w:rFonts w:ascii="Arial" w:eastAsia="Times New Roman" w:hAnsi="Arial" w:cs="Arial"/>
          <w:b w:val="0"/>
          <w:bCs w:val="0"/>
          <w:sz w:val="20"/>
          <w:szCs w:val="20"/>
          <w:lang w:val="en-GB" w:eastAsia="sr-Latn-CS"/>
        </w:rPr>
      </w:pPr>
    </w:p>
    <w:p w14:paraId="41D67C46" w14:textId="77777777" w:rsidR="006230C3" w:rsidRPr="003A3478" w:rsidRDefault="006230C3" w:rsidP="006230C3">
      <w:pPr>
        <w:pStyle w:val="BodyText"/>
        <w:rPr>
          <w:rFonts w:ascii="Arial" w:hAnsi="Arial" w:cs="Arial"/>
          <w:sz w:val="20"/>
          <w:szCs w:val="20"/>
          <w:lang w:val="en-GB"/>
        </w:rPr>
      </w:pPr>
      <w:r w:rsidRPr="003A3478">
        <w:rPr>
          <w:rFonts w:ascii="Arial" w:hAnsi="Arial" w:cs="Arial"/>
          <w:sz w:val="20"/>
          <w:szCs w:val="20"/>
          <w:lang w:val="en-GB"/>
        </w:rPr>
        <w:t xml:space="preserve">Attachment 2 – </w:t>
      </w:r>
      <w:r w:rsidRPr="003A3478">
        <w:rPr>
          <w:rFonts w:ascii="Arial" w:hAnsi="Arial" w:cs="Arial"/>
          <w:sz w:val="20"/>
          <w:szCs w:val="20"/>
          <w:lang w:val="en-GB"/>
        </w:rPr>
        <w:tab/>
      </w:r>
      <w:r w:rsidR="00DE496D" w:rsidRPr="003A3478">
        <w:rPr>
          <w:rFonts w:ascii="Arial" w:hAnsi="Arial" w:cs="Arial"/>
          <w:sz w:val="20"/>
          <w:szCs w:val="20"/>
          <w:lang w:val="en-GB"/>
        </w:rPr>
        <w:t xml:space="preserve">HIPP </w:t>
      </w:r>
      <w:r w:rsidRPr="003A3478">
        <w:rPr>
          <w:rFonts w:ascii="Arial" w:hAnsi="Arial" w:cs="Arial"/>
          <w:sz w:val="20"/>
          <w:szCs w:val="20"/>
          <w:lang w:val="en-GB"/>
        </w:rPr>
        <w:t xml:space="preserve">HSE </w:t>
      </w:r>
      <w:r w:rsidR="00DE496D" w:rsidRPr="003A3478">
        <w:rPr>
          <w:rFonts w:ascii="Arial" w:hAnsi="Arial" w:cs="Arial"/>
          <w:sz w:val="20"/>
          <w:szCs w:val="20"/>
          <w:lang w:val="en-GB"/>
        </w:rPr>
        <w:t>Precautions</w:t>
      </w:r>
    </w:p>
    <w:p w14:paraId="5C6A5209" w14:textId="77777777" w:rsidR="006230C3" w:rsidRPr="003A3478" w:rsidRDefault="006230C3" w:rsidP="006230C3">
      <w:pPr>
        <w:pStyle w:val="BodyText"/>
        <w:rPr>
          <w:rFonts w:ascii="Arial" w:hAnsi="Arial" w:cs="Arial"/>
          <w:sz w:val="20"/>
          <w:szCs w:val="20"/>
          <w:lang w:val="en-GB"/>
        </w:rPr>
      </w:pPr>
    </w:p>
    <w:p w14:paraId="75D9FD7B" w14:textId="77777777" w:rsidR="006230C3" w:rsidRPr="003A3478" w:rsidRDefault="006230C3" w:rsidP="006230C3">
      <w:pPr>
        <w:pStyle w:val="BodyText"/>
        <w:rPr>
          <w:rFonts w:ascii="Arial" w:hAnsi="Arial" w:cs="Arial"/>
          <w:sz w:val="20"/>
          <w:szCs w:val="20"/>
          <w:lang w:val="en-US"/>
        </w:rPr>
      </w:pPr>
      <w:r w:rsidRPr="003A3478">
        <w:rPr>
          <w:rFonts w:ascii="Arial" w:hAnsi="Arial" w:cs="Arial"/>
          <w:sz w:val="20"/>
          <w:szCs w:val="20"/>
          <w:lang w:val="en-GB"/>
        </w:rPr>
        <w:t xml:space="preserve">Attachment 3 – </w:t>
      </w:r>
      <w:r w:rsidRPr="003A3478">
        <w:rPr>
          <w:rFonts w:ascii="Arial" w:hAnsi="Arial" w:cs="Arial"/>
          <w:sz w:val="20"/>
          <w:szCs w:val="20"/>
          <w:lang w:val="en-GB"/>
        </w:rPr>
        <w:tab/>
      </w:r>
      <w:r w:rsidR="00DE496D" w:rsidRPr="003A3478">
        <w:rPr>
          <w:rFonts w:ascii="Arial" w:hAnsi="Arial" w:cs="Arial"/>
          <w:sz w:val="20"/>
          <w:szCs w:val="20"/>
          <w:lang w:val="en-US"/>
        </w:rPr>
        <w:t>Confirmation to sign HSE precautions</w:t>
      </w:r>
    </w:p>
    <w:p w14:paraId="46DE4C32" w14:textId="77777777" w:rsidR="006230C3" w:rsidRPr="003A3478" w:rsidRDefault="006230C3" w:rsidP="006230C3">
      <w:pPr>
        <w:pStyle w:val="BodyText"/>
        <w:ind w:left="1440" w:hanging="1440"/>
        <w:rPr>
          <w:rFonts w:ascii="Arial" w:hAnsi="Arial" w:cs="Arial"/>
          <w:sz w:val="20"/>
          <w:szCs w:val="20"/>
          <w:lang w:val="en-GB"/>
        </w:rPr>
      </w:pPr>
    </w:p>
    <w:p w14:paraId="591E0563" w14:textId="77777777" w:rsidR="006230C3" w:rsidRPr="003A3478" w:rsidRDefault="006230C3" w:rsidP="006230C3">
      <w:pPr>
        <w:pStyle w:val="BodyText"/>
        <w:ind w:left="1440" w:hanging="1440"/>
        <w:rPr>
          <w:rFonts w:ascii="Arial" w:hAnsi="Arial" w:cs="Arial"/>
          <w:sz w:val="20"/>
          <w:szCs w:val="20"/>
          <w:lang w:val="en-US"/>
        </w:rPr>
      </w:pPr>
      <w:r w:rsidRPr="003A3478">
        <w:rPr>
          <w:rFonts w:ascii="Arial" w:hAnsi="Arial" w:cs="Arial"/>
          <w:sz w:val="20"/>
          <w:szCs w:val="20"/>
          <w:lang w:val="en-GB"/>
        </w:rPr>
        <w:t>Attachment 4 –</w:t>
      </w:r>
      <w:r w:rsidRPr="003A3478">
        <w:rPr>
          <w:rFonts w:ascii="Arial" w:hAnsi="Arial" w:cs="Arial"/>
          <w:sz w:val="20"/>
          <w:szCs w:val="20"/>
          <w:lang w:val="en-GB"/>
        </w:rPr>
        <w:tab/>
      </w:r>
      <w:r w:rsidR="00DE496D" w:rsidRPr="003A3478">
        <w:rPr>
          <w:rFonts w:ascii="Arial" w:hAnsi="Arial" w:cs="Arial"/>
          <w:sz w:val="20"/>
          <w:szCs w:val="20"/>
          <w:lang w:val="en-US"/>
        </w:rPr>
        <w:t>HSE questionnaire</w:t>
      </w:r>
    </w:p>
    <w:p w14:paraId="6FC17E07" w14:textId="77777777" w:rsidR="006230C3" w:rsidRPr="003A3478" w:rsidRDefault="006230C3" w:rsidP="006230C3">
      <w:pPr>
        <w:pStyle w:val="BodyText"/>
        <w:rPr>
          <w:rFonts w:ascii="Arial" w:hAnsi="Arial" w:cs="Arial"/>
          <w:sz w:val="20"/>
          <w:szCs w:val="20"/>
          <w:lang w:val="en-GB"/>
        </w:rPr>
      </w:pPr>
    </w:p>
    <w:p w14:paraId="6D0CD54A" w14:textId="77777777" w:rsidR="006230C3" w:rsidRPr="003A3478" w:rsidRDefault="006230C3" w:rsidP="006230C3">
      <w:pPr>
        <w:pStyle w:val="BodyText"/>
        <w:rPr>
          <w:rFonts w:ascii="Arial" w:hAnsi="Arial" w:cs="Arial"/>
          <w:sz w:val="20"/>
          <w:szCs w:val="20"/>
          <w:lang w:val="en-GB"/>
        </w:rPr>
      </w:pPr>
      <w:r w:rsidRPr="003A3478">
        <w:rPr>
          <w:rFonts w:ascii="Arial" w:hAnsi="Arial" w:cs="Arial"/>
          <w:sz w:val="20"/>
          <w:szCs w:val="20"/>
          <w:lang w:val="en-GB"/>
        </w:rPr>
        <w:t xml:space="preserve">Attachment 5 – </w:t>
      </w:r>
      <w:r w:rsidR="00DE496D" w:rsidRPr="003A3478">
        <w:rPr>
          <w:rFonts w:ascii="Arial" w:hAnsi="Arial" w:cs="Arial"/>
          <w:sz w:val="20"/>
          <w:szCs w:val="20"/>
          <w:lang w:val="en-GB"/>
        </w:rPr>
        <w:t>HIPP anticorruption statement</w:t>
      </w:r>
    </w:p>
    <w:p w14:paraId="205F76BD" w14:textId="77777777" w:rsidR="006230C3" w:rsidRPr="003A3478" w:rsidRDefault="006230C3" w:rsidP="006230C3">
      <w:pPr>
        <w:pStyle w:val="BodyText"/>
        <w:rPr>
          <w:rFonts w:ascii="Arial" w:hAnsi="Arial" w:cs="Arial"/>
          <w:sz w:val="20"/>
          <w:szCs w:val="20"/>
          <w:lang w:val="en-GB"/>
        </w:rPr>
      </w:pPr>
    </w:p>
    <w:p w14:paraId="095AF812" w14:textId="77777777" w:rsidR="006230C3" w:rsidRPr="003A3478" w:rsidRDefault="006230C3" w:rsidP="006230C3">
      <w:pPr>
        <w:pStyle w:val="BodyText"/>
        <w:rPr>
          <w:rFonts w:ascii="Arial" w:hAnsi="Arial" w:cs="Arial"/>
          <w:sz w:val="20"/>
          <w:szCs w:val="20"/>
          <w:lang w:val="en-GB"/>
        </w:rPr>
      </w:pPr>
      <w:r w:rsidRPr="003A3478">
        <w:rPr>
          <w:rFonts w:ascii="Arial" w:hAnsi="Arial" w:cs="Arial"/>
          <w:sz w:val="20"/>
          <w:szCs w:val="20"/>
          <w:lang w:val="en-GB"/>
        </w:rPr>
        <w:t>Attachment 6 –</w:t>
      </w:r>
      <w:r w:rsidRPr="003A3478">
        <w:rPr>
          <w:rFonts w:ascii="Arial" w:hAnsi="Arial" w:cs="Arial"/>
          <w:sz w:val="20"/>
          <w:szCs w:val="20"/>
          <w:lang w:val="en-GB"/>
        </w:rPr>
        <w:tab/>
      </w:r>
      <w:r w:rsidR="00DE496D" w:rsidRPr="003A3478">
        <w:rPr>
          <w:rFonts w:ascii="Arial" w:hAnsi="Arial" w:cs="Arial"/>
          <w:sz w:val="20"/>
          <w:szCs w:val="20"/>
          <w:lang w:val="en-GB"/>
        </w:rPr>
        <w:t>Reference list</w:t>
      </w:r>
    </w:p>
    <w:p w14:paraId="01EB81FD" w14:textId="77777777" w:rsidR="00DE496D" w:rsidRPr="003A3478" w:rsidRDefault="00DE496D" w:rsidP="006230C3">
      <w:pPr>
        <w:pStyle w:val="BodyText"/>
        <w:rPr>
          <w:rFonts w:ascii="Arial" w:hAnsi="Arial" w:cs="Arial"/>
          <w:sz w:val="20"/>
          <w:szCs w:val="20"/>
          <w:lang w:val="en-GB"/>
        </w:rPr>
      </w:pPr>
    </w:p>
    <w:p w14:paraId="42E68A45" w14:textId="77777777" w:rsidR="00DE496D" w:rsidRPr="003A3478" w:rsidRDefault="006230C3" w:rsidP="006230C3">
      <w:pPr>
        <w:pStyle w:val="BodyText"/>
        <w:rPr>
          <w:rFonts w:ascii="Arial" w:hAnsi="Arial" w:cs="Arial"/>
          <w:sz w:val="20"/>
          <w:szCs w:val="20"/>
          <w:lang w:val="en-GB"/>
        </w:rPr>
      </w:pPr>
      <w:r w:rsidRPr="003A3478">
        <w:rPr>
          <w:rFonts w:ascii="Arial" w:hAnsi="Arial" w:cs="Arial"/>
          <w:sz w:val="20"/>
          <w:szCs w:val="20"/>
          <w:lang w:val="en-GB"/>
        </w:rPr>
        <w:t>Attachment 7 –</w:t>
      </w:r>
      <w:r w:rsidRPr="003A3478">
        <w:rPr>
          <w:rFonts w:ascii="Arial" w:hAnsi="Arial" w:cs="Arial"/>
          <w:sz w:val="20"/>
          <w:szCs w:val="20"/>
          <w:lang w:val="en-GB"/>
        </w:rPr>
        <w:tab/>
      </w:r>
      <w:r w:rsidR="00DE496D" w:rsidRPr="003A3478">
        <w:rPr>
          <w:rFonts w:ascii="Arial" w:hAnsi="Arial" w:cs="Arial"/>
          <w:sz w:val="20"/>
          <w:szCs w:val="20"/>
          <w:lang w:val="en-GB"/>
        </w:rPr>
        <w:t>Cooperation with registration authorities</w:t>
      </w:r>
      <w:r w:rsidRPr="003A3478">
        <w:rPr>
          <w:rFonts w:ascii="Arial" w:hAnsi="Arial" w:cs="Arial"/>
          <w:sz w:val="20"/>
          <w:szCs w:val="20"/>
          <w:lang w:val="en-GB"/>
        </w:rPr>
        <w:t xml:space="preserve"> </w:t>
      </w:r>
    </w:p>
    <w:p w14:paraId="21535E39" w14:textId="77777777" w:rsidR="006230C3" w:rsidRPr="003A3478" w:rsidRDefault="006230C3" w:rsidP="006230C3">
      <w:pPr>
        <w:pStyle w:val="BodyText"/>
        <w:rPr>
          <w:rFonts w:ascii="Arial" w:hAnsi="Arial" w:cs="Arial"/>
          <w:sz w:val="20"/>
          <w:szCs w:val="20"/>
          <w:lang w:val="en-GB"/>
        </w:rPr>
      </w:pPr>
      <w:r w:rsidRPr="003A3478">
        <w:rPr>
          <w:rFonts w:ascii="Arial" w:hAnsi="Arial" w:cs="Arial"/>
          <w:sz w:val="20"/>
          <w:szCs w:val="20"/>
          <w:lang w:val="en-GB"/>
        </w:rPr>
        <w:t xml:space="preserve"> </w:t>
      </w:r>
      <w:r w:rsidRPr="003A3478">
        <w:rPr>
          <w:rFonts w:ascii="Arial" w:hAnsi="Arial" w:cs="Arial"/>
          <w:sz w:val="20"/>
          <w:szCs w:val="20"/>
          <w:lang w:val="en-GB"/>
        </w:rPr>
        <w:tab/>
      </w:r>
    </w:p>
    <w:p w14:paraId="1652836E" w14:textId="77777777" w:rsidR="006230C3" w:rsidRPr="003A3478" w:rsidRDefault="006230C3" w:rsidP="006230C3">
      <w:pPr>
        <w:pStyle w:val="BodyText"/>
        <w:rPr>
          <w:rFonts w:ascii="Arial" w:hAnsi="Arial" w:cs="Arial"/>
          <w:sz w:val="20"/>
          <w:szCs w:val="20"/>
          <w:lang w:val="en-GB"/>
        </w:rPr>
      </w:pPr>
      <w:r w:rsidRPr="003A3478">
        <w:rPr>
          <w:rFonts w:ascii="Arial" w:hAnsi="Arial" w:cs="Arial"/>
          <w:sz w:val="20"/>
          <w:szCs w:val="20"/>
          <w:lang w:val="en-GB"/>
        </w:rPr>
        <w:t>Attachment 8 –</w:t>
      </w:r>
      <w:r w:rsidRPr="003A3478">
        <w:rPr>
          <w:rFonts w:ascii="Arial" w:hAnsi="Arial" w:cs="Arial"/>
          <w:sz w:val="20"/>
          <w:szCs w:val="20"/>
          <w:lang w:val="en-GB"/>
        </w:rPr>
        <w:tab/>
      </w:r>
      <w:r w:rsidR="00DE496D" w:rsidRPr="003A3478">
        <w:rPr>
          <w:rFonts w:ascii="Arial" w:hAnsi="Arial" w:cs="Arial"/>
          <w:sz w:val="20"/>
          <w:szCs w:val="20"/>
          <w:lang w:val="en-GB"/>
        </w:rPr>
        <w:t>Cooperation with fireproofing authorities</w:t>
      </w:r>
    </w:p>
    <w:p w14:paraId="7688DAD0" w14:textId="77777777" w:rsidR="006230C3" w:rsidRPr="003A3478" w:rsidRDefault="006230C3" w:rsidP="006230C3">
      <w:pPr>
        <w:pStyle w:val="BodyText"/>
        <w:rPr>
          <w:rFonts w:ascii="Arial" w:hAnsi="Arial" w:cs="Arial"/>
          <w:sz w:val="20"/>
          <w:szCs w:val="20"/>
          <w:lang w:val="en-GB"/>
        </w:rPr>
      </w:pPr>
    </w:p>
    <w:p w14:paraId="7B3F652E" w14:textId="77777777" w:rsidR="006230C3" w:rsidRPr="003A3478" w:rsidRDefault="006230C3" w:rsidP="006230C3">
      <w:pPr>
        <w:pStyle w:val="BodyText"/>
        <w:rPr>
          <w:rFonts w:ascii="Arial" w:hAnsi="Arial" w:cs="Arial"/>
          <w:sz w:val="20"/>
          <w:szCs w:val="20"/>
          <w:lang w:val="en-GB"/>
        </w:rPr>
      </w:pPr>
      <w:r w:rsidRPr="003A3478">
        <w:rPr>
          <w:rFonts w:ascii="Arial" w:hAnsi="Arial" w:cs="Arial"/>
          <w:sz w:val="20"/>
          <w:szCs w:val="20"/>
          <w:lang w:val="en-GB"/>
        </w:rPr>
        <w:t>Attachment 9 –</w:t>
      </w:r>
      <w:r w:rsidRPr="003A3478">
        <w:rPr>
          <w:rFonts w:ascii="Arial" w:hAnsi="Arial" w:cs="Arial"/>
          <w:sz w:val="20"/>
          <w:szCs w:val="20"/>
          <w:lang w:val="en-GB"/>
        </w:rPr>
        <w:tab/>
      </w:r>
      <w:r w:rsidR="00DE496D" w:rsidRPr="003A3478">
        <w:rPr>
          <w:rFonts w:ascii="Arial" w:hAnsi="Arial" w:cs="Arial"/>
          <w:sz w:val="20"/>
          <w:szCs w:val="20"/>
          <w:lang w:val="en-GB"/>
        </w:rPr>
        <w:t>Pre-qualification criteria</w:t>
      </w:r>
    </w:p>
    <w:p w14:paraId="501FC433" w14:textId="77777777" w:rsidR="00C651E2" w:rsidRDefault="00C651E2" w:rsidP="006230C3">
      <w:pPr>
        <w:rPr>
          <w:rFonts w:ascii="Arial" w:hAnsi="Arial" w:cs="Arial"/>
          <w:sz w:val="20"/>
          <w:szCs w:val="20"/>
          <w:lang w:val="en-GB"/>
        </w:rPr>
      </w:pPr>
    </w:p>
    <w:p w14:paraId="1818CCF7" w14:textId="41E430CC" w:rsidR="00C651E2" w:rsidRDefault="00C651E2" w:rsidP="006230C3">
      <w:pPr>
        <w:rPr>
          <w:rFonts w:ascii="Arial" w:hAnsi="Arial" w:cs="Arial"/>
          <w:sz w:val="20"/>
          <w:szCs w:val="20"/>
          <w:lang w:val="en-GB"/>
        </w:rPr>
      </w:pPr>
    </w:p>
    <w:p w14:paraId="6A30CBFD" w14:textId="6D0E867E" w:rsidR="00C12572" w:rsidRDefault="00C12572" w:rsidP="006230C3">
      <w:pPr>
        <w:rPr>
          <w:rFonts w:ascii="Arial" w:hAnsi="Arial" w:cs="Arial"/>
          <w:sz w:val="20"/>
          <w:szCs w:val="20"/>
          <w:lang w:val="en-GB"/>
        </w:rPr>
      </w:pPr>
    </w:p>
    <w:p w14:paraId="614A8AF4" w14:textId="03C1A429" w:rsidR="00C12572" w:rsidRDefault="00C12572" w:rsidP="006230C3">
      <w:pPr>
        <w:rPr>
          <w:rFonts w:ascii="Arial" w:hAnsi="Arial" w:cs="Arial"/>
          <w:sz w:val="20"/>
          <w:szCs w:val="20"/>
          <w:lang w:val="en-GB"/>
        </w:rPr>
      </w:pPr>
    </w:p>
    <w:p w14:paraId="36C3737D" w14:textId="03325DE7" w:rsidR="00C12572" w:rsidRDefault="00C12572" w:rsidP="006230C3">
      <w:pPr>
        <w:rPr>
          <w:rFonts w:ascii="Arial" w:hAnsi="Arial" w:cs="Arial"/>
          <w:sz w:val="20"/>
          <w:szCs w:val="20"/>
          <w:lang w:val="en-GB"/>
        </w:rPr>
      </w:pPr>
    </w:p>
    <w:p w14:paraId="3E491214" w14:textId="77777777" w:rsidR="00C12572" w:rsidRDefault="00C12572" w:rsidP="006230C3">
      <w:pPr>
        <w:rPr>
          <w:rFonts w:ascii="Arial" w:hAnsi="Arial" w:cs="Arial"/>
          <w:sz w:val="20"/>
          <w:szCs w:val="20"/>
          <w:lang w:val="en-GB"/>
        </w:rPr>
      </w:pPr>
    </w:p>
    <w:p w14:paraId="4D8A5118" w14:textId="77777777" w:rsidR="00C651E2" w:rsidRDefault="00C651E2" w:rsidP="006230C3">
      <w:pPr>
        <w:rPr>
          <w:rFonts w:ascii="Arial" w:hAnsi="Arial" w:cs="Arial"/>
          <w:sz w:val="20"/>
          <w:szCs w:val="20"/>
          <w:lang w:val="en-GB"/>
        </w:rPr>
      </w:pPr>
    </w:p>
    <w:p w14:paraId="5184EA91" w14:textId="77777777" w:rsidR="00C651E2" w:rsidRDefault="00C651E2" w:rsidP="006230C3">
      <w:pPr>
        <w:rPr>
          <w:rFonts w:ascii="Arial" w:hAnsi="Arial" w:cs="Arial"/>
          <w:sz w:val="20"/>
          <w:szCs w:val="20"/>
          <w:lang w:val="en-GB"/>
        </w:rPr>
      </w:pPr>
    </w:p>
    <w:p w14:paraId="558D7976" w14:textId="77D004F8" w:rsidR="00C651E2" w:rsidRPr="00175464" w:rsidRDefault="00957098" w:rsidP="006230C3">
      <w:pPr>
        <w:rPr>
          <w:rFonts w:ascii="Arial" w:hAnsi="Arial" w:cs="Arial"/>
          <w:sz w:val="20"/>
          <w:szCs w:val="20"/>
          <w:lang w:val="en-GB"/>
        </w:rPr>
      </w:pPr>
      <w:r w:rsidRPr="00175464">
        <w:rPr>
          <w:rFonts w:ascii="Arial" w:hAnsi="Arial" w:cs="Arial"/>
          <w:sz w:val="20"/>
          <w:szCs w:val="20"/>
          <w:lang w:val="en-GB"/>
        </w:rPr>
        <w:t>With kind regards,</w:t>
      </w:r>
    </w:p>
    <w:p w14:paraId="50D1971B" w14:textId="139ED63B" w:rsidR="00C651E2" w:rsidRPr="00175464" w:rsidRDefault="00C651E2" w:rsidP="006230C3">
      <w:pPr>
        <w:rPr>
          <w:rFonts w:ascii="Arial" w:hAnsi="Arial" w:cs="Arial"/>
          <w:sz w:val="20"/>
          <w:szCs w:val="20"/>
          <w:lang w:val="en-GB"/>
        </w:rPr>
      </w:pPr>
    </w:p>
    <w:p w14:paraId="4F8D4CBB" w14:textId="62A03A4C" w:rsidR="00C651E2" w:rsidRPr="00175464" w:rsidRDefault="008F6DB3" w:rsidP="006230C3">
      <w:pPr>
        <w:rPr>
          <w:rFonts w:ascii="Arial" w:hAnsi="Arial" w:cs="Arial"/>
          <w:b/>
          <w:sz w:val="20"/>
          <w:szCs w:val="20"/>
          <w:lang w:val="en-GB"/>
        </w:rPr>
      </w:pPr>
      <w:r w:rsidRPr="00175464">
        <w:rPr>
          <w:rFonts w:ascii="Arial" w:hAnsi="Arial" w:cs="Arial"/>
          <w:sz w:val="20"/>
          <w:szCs w:val="20"/>
          <w:lang w:val="en-GB"/>
        </w:rPr>
        <w:tab/>
      </w:r>
      <w:r w:rsidRPr="00175464">
        <w:rPr>
          <w:rFonts w:ascii="Arial" w:hAnsi="Arial" w:cs="Arial"/>
          <w:sz w:val="20"/>
          <w:szCs w:val="20"/>
          <w:lang w:val="en-GB"/>
        </w:rPr>
        <w:tab/>
      </w:r>
      <w:r w:rsidRPr="00175464">
        <w:rPr>
          <w:rFonts w:ascii="Arial" w:hAnsi="Arial" w:cs="Arial"/>
          <w:sz w:val="20"/>
          <w:szCs w:val="20"/>
          <w:lang w:val="en-GB"/>
        </w:rPr>
        <w:tab/>
      </w:r>
      <w:r w:rsidRPr="00175464">
        <w:rPr>
          <w:rFonts w:ascii="Arial" w:hAnsi="Arial" w:cs="Arial"/>
          <w:sz w:val="20"/>
          <w:szCs w:val="20"/>
          <w:lang w:val="en-GB"/>
        </w:rPr>
        <w:tab/>
      </w:r>
      <w:r w:rsidRPr="00175464">
        <w:rPr>
          <w:rFonts w:ascii="Arial" w:hAnsi="Arial" w:cs="Arial"/>
          <w:sz w:val="20"/>
          <w:szCs w:val="20"/>
          <w:lang w:val="en-GB"/>
        </w:rPr>
        <w:tab/>
      </w:r>
      <w:r w:rsidRPr="00175464">
        <w:rPr>
          <w:rFonts w:ascii="Arial" w:hAnsi="Arial" w:cs="Arial"/>
          <w:sz w:val="20"/>
          <w:szCs w:val="20"/>
          <w:lang w:val="en-GB"/>
        </w:rPr>
        <w:tab/>
      </w:r>
      <w:r w:rsidRPr="00175464">
        <w:rPr>
          <w:rFonts w:ascii="Arial" w:hAnsi="Arial" w:cs="Arial"/>
          <w:sz w:val="20"/>
          <w:szCs w:val="20"/>
          <w:lang w:val="en-GB"/>
        </w:rPr>
        <w:tab/>
      </w:r>
      <w:r w:rsidRPr="00175464">
        <w:rPr>
          <w:rFonts w:ascii="Arial" w:hAnsi="Arial" w:cs="Arial"/>
          <w:sz w:val="20"/>
          <w:szCs w:val="20"/>
          <w:lang w:val="en-GB"/>
        </w:rPr>
        <w:tab/>
        <w:t xml:space="preserve">         </w:t>
      </w:r>
      <w:r w:rsidR="00C651E2" w:rsidRPr="00175464">
        <w:rPr>
          <w:rFonts w:ascii="Arial" w:hAnsi="Arial" w:cs="Arial"/>
          <w:b/>
          <w:sz w:val="20"/>
          <w:szCs w:val="20"/>
          <w:lang w:val="en-GB"/>
        </w:rPr>
        <w:t>HIP Petrohemija d.o.o. Pančevo</w:t>
      </w:r>
    </w:p>
    <w:p w14:paraId="57EE7597" w14:textId="77777777" w:rsidR="00C651E2" w:rsidRPr="00175464" w:rsidRDefault="00C651E2" w:rsidP="00C651E2">
      <w:pPr>
        <w:ind w:left="3600" w:firstLine="720"/>
        <w:rPr>
          <w:rFonts w:ascii="Arial" w:hAnsi="Arial" w:cs="Arial"/>
          <w:b/>
          <w:sz w:val="20"/>
          <w:szCs w:val="20"/>
          <w:lang w:val="en-GB"/>
        </w:rPr>
      </w:pPr>
    </w:p>
    <w:p w14:paraId="51B63870" w14:textId="253E0910" w:rsidR="00C651E2" w:rsidRPr="00175464" w:rsidRDefault="00C651E2" w:rsidP="00C651E2">
      <w:pPr>
        <w:ind w:left="6480" w:firstLine="720"/>
        <w:rPr>
          <w:rFonts w:ascii="Arial" w:hAnsi="Arial" w:cs="Arial"/>
          <w:b/>
          <w:sz w:val="20"/>
          <w:szCs w:val="20"/>
          <w:lang w:val="en-GB"/>
        </w:rPr>
      </w:pPr>
      <w:r w:rsidRPr="00175464">
        <w:rPr>
          <w:rFonts w:ascii="Arial" w:hAnsi="Arial" w:cs="Arial"/>
          <w:b/>
          <w:sz w:val="20"/>
          <w:szCs w:val="20"/>
          <w:lang w:val="en-GB"/>
        </w:rPr>
        <w:t>DIRECTOR</w:t>
      </w:r>
    </w:p>
    <w:p w14:paraId="3D84B2DF" w14:textId="77777777" w:rsidR="00C651E2" w:rsidRPr="00175464" w:rsidRDefault="00C651E2" w:rsidP="006230C3">
      <w:pPr>
        <w:rPr>
          <w:rFonts w:ascii="Arial" w:hAnsi="Arial" w:cs="Arial"/>
          <w:b/>
          <w:sz w:val="20"/>
          <w:szCs w:val="20"/>
          <w:lang w:val="en-GB"/>
        </w:rPr>
      </w:pPr>
    </w:p>
    <w:p w14:paraId="14023F96" w14:textId="583FE78A" w:rsidR="00C651E2" w:rsidRPr="00C651E2" w:rsidRDefault="00C651E2" w:rsidP="00C651E2">
      <w:pPr>
        <w:ind w:left="6480"/>
        <w:rPr>
          <w:rFonts w:ascii="Arial" w:hAnsi="Arial" w:cs="Arial"/>
          <w:b/>
          <w:sz w:val="20"/>
          <w:szCs w:val="20"/>
          <w:lang w:val="en-GB"/>
        </w:rPr>
      </w:pPr>
      <w:r w:rsidRPr="00175464">
        <w:rPr>
          <w:rFonts w:ascii="Arial" w:hAnsi="Arial" w:cs="Arial"/>
          <w:b/>
          <w:sz w:val="20"/>
          <w:szCs w:val="20"/>
          <w:lang w:val="en-GB"/>
        </w:rPr>
        <w:t xml:space="preserve">          Velimir Unković</w:t>
      </w:r>
    </w:p>
    <w:p w14:paraId="4AF72726" w14:textId="06A5B766" w:rsidR="00C651E2" w:rsidRDefault="00C651E2" w:rsidP="006230C3">
      <w:pPr>
        <w:rPr>
          <w:rFonts w:ascii="Arial" w:hAnsi="Arial" w:cs="Arial"/>
          <w:sz w:val="20"/>
          <w:szCs w:val="20"/>
          <w:lang w:val="en-GB"/>
        </w:rPr>
      </w:pPr>
    </w:p>
    <w:p w14:paraId="1E796853" w14:textId="77777777" w:rsidR="00C651E2" w:rsidRPr="003A3478" w:rsidRDefault="00C651E2" w:rsidP="006230C3">
      <w:pPr>
        <w:rPr>
          <w:rFonts w:ascii="Arial" w:hAnsi="Arial" w:cs="Arial"/>
          <w:sz w:val="20"/>
          <w:szCs w:val="20"/>
          <w:lang w:val="en-GB"/>
        </w:rPr>
      </w:pPr>
    </w:p>
    <w:p w14:paraId="514B92C1" w14:textId="77777777" w:rsidR="006230C3" w:rsidRPr="00C43950" w:rsidRDefault="006230C3" w:rsidP="006230C3">
      <w:pPr>
        <w:rPr>
          <w:rFonts w:ascii="Arial" w:hAnsi="Arial" w:cs="Arial"/>
          <w:sz w:val="20"/>
          <w:szCs w:val="20"/>
          <w:lang w:val="en-GB"/>
        </w:rPr>
      </w:pPr>
    </w:p>
    <w:p w14:paraId="5B49E827" w14:textId="77777777" w:rsidR="006230C3" w:rsidRPr="00C43950" w:rsidRDefault="006230C3" w:rsidP="006230C3">
      <w:pPr>
        <w:rPr>
          <w:rFonts w:ascii="Arial" w:hAnsi="Arial" w:cs="Arial"/>
          <w:sz w:val="20"/>
          <w:szCs w:val="20"/>
          <w:lang w:val="en-GB"/>
        </w:rPr>
      </w:pPr>
    </w:p>
    <w:p w14:paraId="3D5C0B8A" w14:textId="26A273B9" w:rsidR="006230C3" w:rsidRDefault="006230C3" w:rsidP="006230C3">
      <w:pPr>
        <w:pStyle w:val="BodyText"/>
        <w:spacing w:before="120" w:after="120"/>
        <w:ind w:left="5664"/>
        <w:jc w:val="center"/>
        <w:rPr>
          <w:rFonts w:ascii="Arial" w:hAnsi="Arial" w:cs="Arial"/>
          <w:sz w:val="20"/>
          <w:szCs w:val="20"/>
          <w:lang w:val="en-GB"/>
        </w:rPr>
      </w:pPr>
    </w:p>
    <w:p w14:paraId="413E4AD6" w14:textId="0DC9CA4A" w:rsidR="00C651E2" w:rsidRDefault="00C651E2" w:rsidP="006230C3">
      <w:pPr>
        <w:pStyle w:val="BodyText"/>
        <w:spacing w:before="120" w:after="120"/>
        <w:ind w:left="5664"/>
        <w:jc w:val="center"/>
        <w:rPr>
          <w:rFonts w:ascii="Arial" w:hAnsi="Arial" w:cs="Arial"/>
          <w:sz w:val="20"/>
          <w:szCs w:val="20"/>
          <w:lang w:val="en-GB"/>
        </w:rPr>
      </w:pPr>
    </w:p>
    <w:p w14:paraId="1162247F" w14:textId="7D1EC4AB" w:rsidR="00C651E2" w:rsidRDefault="00C651E2" w:rsidP="006230C3">
      <w:pPr>
        <w:pStyle w:val="BodyText"/>
        <w:spacing w:before="120" w:after="120"/>
        <w:ind w:left="5664"/>
        <w:jc w:val="center"/>
        <w:rPr>
          <w:rFonts w:ascii="Arial" w:hAnsi="Arial" w:cs="Arial"/>
          <w:sz w:val="20"/>
          <w:szCs w:val="20"/>
          <w:lang w:val="en-GB"/>
        </w:rPr>
      </w:pPr>
    </w:p>
    <w:p w14:paraId="206BDE97" w14:textId="6547141B" w:rsidR="00C651E2" w:rsidRDefault="00C651E2" w:rsidP="006230C3">
      <w:pPr>
        <w:pStyle w:val="BodyText"/>
        <w:spacing w:before="120" w:after="120"/>
        <w:ind w:left="5664"/>
        <w:jc w:val="center"/>
        <w:rPr>
          <w:rFonts w:ascii="Arial" w:hAnsi="Arial" w:cs="Arial"/>
          <w:sz w:val="20"/>
          <w:szCs w:val="20"/>
          <w:lang w:val="en-GB"/>
        </w:rPr>
      </w:pPr>
    </w:p>
    <w:p w14:paraId="72DB340F" w14:textId="5E692500" w:rsidR="00C651E2" w:rsidRDefault="00C651E2" w:rsidP="006230C3">
      <w:pPr>
        <w:pStyle w:val="BodyText"/>
        <w:spacing w:before="120" w:after="120"/>
        <w:ind w:left="5664"/>
        <w:jc w:val="center"/>
        <w:rPr>
          <w:rFonts w:ascii="Arial" w:hAnsi="Arial" w:cs="Arial"/>
          <w:sz w:val="20"/>
          <w:szCs w:val="20"/>
          <w:lang w:val="en-GB"/>
        </w:rPr>
      </w:pPr>
    </w:p>
    <w:p w14:paraId="02BD4D17" w14:textId="334327E6" w:rsidR="00C651E2" w:rsidRDefault="00C651E2" w:rsidP="006230C3">
      <w:pPr>
        <w:pStyle w:val="BodyText"/>
        <w:spacing w:before="120" w:after="120"/>
        <w:ind w:left="5664"/>
        <w:jc w:val="center"/>
        <w:rPr>
          <w:rFonts w:ascii="Arial" w:hAnsi="Arial" w:cs="Arial"/>
          <w:sz w:val="20"/>
          <w:szCs w:val="20"/>
          <w:lang w:val="en-GB"/>
        </w:rPr>
      </w:pPr>
    </w:p>
    <w:p w14:paraId="325E7368" w14:textId="6C7E26E2" w:rsidR="00C651E2" w:rsidRDefault="00C651E2" w:rsidP="006230C3">
      <w:pPr>
        <w:pStyle w:val="BodyText"/>
        <w:spacing w:before="120" w:after="120"/>
        <w:ind w:left="5664"/>
        <w:jc w:val="center"/>
        <w:rPr>
          <w:rFonts w:ascii="Arial" w:hAnsi="Arial" w:cs="Arial"/>
          <w:sz w:val="20"/>
          <w:szCs w:val="20"/>
          <w:lang w:val="en-GB"/>
        </w:rPr>
      </w:pPr>
    </w:p>
    <w:p w14:paraId="3EA69E98" w14:textId="191EF5AD" w:rsidR="00C651E2" w:rsidRDefault="00C651E2" w:rsidP="006230C3">
      <w:pPr>
        <w:pStyle w:val="BodyText"/>
        <w:spacing w:before="120" w:after="120"/>
        <w:ind w:left="5664"/>
        <w:jc w:val="center"/>
        <w:rPr>
          <w:rFonts w:ascii="Arial" w:hAnsi="Arial" w:cs="Arial"/>
          <w:sz w:val="20"/>
          <w:szCs w:val="20"/>
          <w:lang w:val="en-GB"/>
        </w:rPr>
      </w:pPr>
    </w:p>
    <w:p w14:paraId="53C3BA20" w14:textId="16C83405" w:rsidR="00C651E2" w:rsidRDefault="00C651E2" w:rsidP="006230C3">
      <w:pPr>
        <w:pStyle w:val="BodyText"/>
        <w:spacing w:before="120" w:after="120"/>
        <w:ind w:left="5664"/>
        <w:jc w:val="center"/>
        <w:rPr>
          <w:rFonts w:ascii="Arial" w:hAnsi="Arial" w:cs="Arial"/>
          <w:sz w:val="20"/>
          <w:szCs w:val="20"/>
          <w:lang w:val="en-GB"/>
        </w:rPr>
      </w:pPr>
    </w:p>
    <w:p w14:paraId="198067DB" w14:textId="6E1CED56" w:rsidR="00C651E2" w:rsidRDefault="00C651E2" w:rsidP="006230C3">
      <w:pPr>
        <w:pStyle w:val="BodyText"/>
        <w:spacing w:before="120" w:after="120"/>
        <w:ind w:left="5664"/>
        <w:jc w:val="center"/>
        <w:rPr>
          <w:rFonts w:ascii="Arial" w:hAnsi="Arial" w:cs="Arial"/>
          <w:sz w:val="20"/>
          <w:szCs w:val="20"/>
          <w:lang w:val="en-GB"/>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158"/>
        <w:gridCol w:w="1866"/>
        <w:gridCol w:w="1553"/>
        <w:gridCol w:w="1553"/>
      </w:tblGrid>
      <w:tr w:rsidR="006230C3" w:rsidRPr="00C43950" w14:paraId="53F108F6" w14:textId="77777777" w:rsidTr="00F84DA3">
        <w:trPr>
          <w:cantSplit/>
          <w:trHeight w:val="794"/>
          <w:jc w:val="center"/>
        </w:trPr>
        <w:tc>
          <w:tcPr>
            <w:tcW w:w="93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39224" w14:textId="77777777" w:rsidR="006230C3" w:rsidRPr="00C43950" w:rsidRDefault="006230C3" w:rsidP="00F84DA3">
            <w:pPr>
              <w:jc w:val="center"/>
              <w:rPr>
                <w:rFonts w:ascii="Arial" w:hAnsi="Arial" w:cs="Arial"/>
                <w:b/>
                <w:sz w:val="20"/>
                <w:szCs w:val="20"/>
                <w:lang w:val="en-GB"/>
              </w:rPr>
            </w:pPr>
          </w:p>
          <w:p w14:paraId="487A1CDC" w14:textId="56030FBA" w:rsidR="006230C3" w:rsidRPr="00175464" w:rsidRDefault="006230C3" w:rsidP="00F84DA3">
            <w:pPr>
              <w:jc w:val="center"/>
              <w:rPr>
                <w:rFonts w:ascii="Arial" w:hAnsi="Arial" w:cs="Arial"/>
                <w:b/>
                <w:sz w:val="20"/>
                <w:szCs w:val="20"/>
                <w:lang w:val="en-GB"/>
              </w:rPr>
            </w:pPr>
            <w:r w:rsidRPr="00175464">
              <w:rPr>
                <w:rFonts w:ascii="Arial" w:hAnsi="Arial" w:cs="Arial"/>
                <w:b/>
                <w:sz w:val="20"/>
                <w:szCs w:val="20"/>
                <w:lang w:val="en-GB"/>
              </w:rPr>
              <w:t xml:space="preserve">Application for </w:t>
            </w:r>
            <w:r w:rsidR="00A66AF0" w:rsidRPr="00175464">
              <w:rPr>
                <w:rFonts w:ascii="Arial" w:hAnsi="Arial" w:cs="Arial"/>
                <w:b/>
                <w:sz w:val="20"/>
                <w:szCs w:val="20"/>
                <w:lang w:val="en-GB"/>
              </w:rPr>
              <w:t>pre-</w:t>
            </w:r>
            <w:r w:rsidRPr="00175464">
              <w:rPr>
                <w:rFonts w:ascii="Arial" w:hAnsi="Arial" w:cs="Arial"/>
                <w:b/>
                <w:sz w:val="20"/>
                <w:szCs w:val="20"/>
                <w:lang w:val="en-GB"/>
              </w:rPr>
              <w:t xml:space="preserve">qualification procedure for </w:t>
            </w:r>
            <w:r w:rsidR="00A66AF0" w:rsidRPr="00175464">
              <w:rPr>
                <w:rFonts w:ascii="Arial" w:hAnsi="Arial" w:cs="Arial"/>
                <w:b/>
                <w:sz w:val="20"/>
                <w:szCs w:val="20"/>
                <w:lang w:val="en-GB"/>
              </w:rPr>
              <w:t>procurement of</w:t>
            </w:r>
          </w:p>
          <w:p w14:paraId="0E885588" w14:textId="5C695777" w:rsidR="00A66AF0" w:rsidRPr="00175464" w:rsidRDefault="00A66AF0" w:rsidP="00A66AF0">
            <w:pPr>
              <w:tabs>
                <w:tab w:val="left" w:pos="5205"/>
              </w:tabs>
              <w:spacing w:before="240" w:line="20" w:lineRule="atLeast"/>
              <w:jc w:val="center"/>
              <w:rPr>
                <w:rFonts w:ascii="Arial" w:hAnsi="Arial" w:cs="Arial"/>
                <w:b/>
                <w:sz w:val="20"/>
                <w:szCs w:val="20"/>
                <w:lang w:val="en-US" w:eastAsia="en-US"/>
              </w:rPr>
            </w:pPr>
            <w:r w:rsidRPr="00175464">
              <w:rPr>
                <w:rFonts w:ascii="Arial" w:hAnsi="Arial" w:cs="Arial"/>
                <w:b/>
                <w:sz w:val="20"/>
                <w:szCs w:val="20"/>
                <w:lang w:val="en-US" w:eastAsia="en-US"/>
              </w:rPr>
              <w:t xml:space="preserve">pre-FEED, FEED (front end engineering design) service, </w:t>
            </w:r>
            <w:r w:rsidRPr="00175464">
              <w:rPr>
                <w:rFonts w:ascii="Arial" w:hAnsi="Arial" w:cs="Arial"/>
                <w:b/>
                <w:sz w:val="20"/>
                <w:szCs w:val="20"/>
                <w:lang w:val="en-GB" w:eastAsia="en-US" w:bidi="en-GB"/>
              </w:rPr>
              <w:t xml:space="preserve">OPEN BOOK COST ESTIMATE, PROJECT EXECUTION PLAN, </w:t>
            </w:r>
            <w:r w:rsidRPr="00175464">
              <w:rPr>
                <w:rFonts w:ascii="Arial" w:hAnsi="Arial" w:cs="Arial"/>
                <w:b/>
                <w:sz w:val="20"/>
                <w:szCs w:val="20"/>
                <w:lang w:val="en-US" w:eastAsia="en-US"/>
              </w:rPr>
              <w:t>and other associated works</w:t>
            </w:r>
          </w:p>
          <w:p w14:paraId="054F279D" w14:textId="77777777" w:rsidR="00A66AF0" w:rsidRPr="00175464" w:rsidRDefault="00A66AF0" w:rsidP="00A66AF0">
            <w:pPr>
              <w:tabs>
                <w:tab w:val="left" w:pos="5205"/>
              </w:tabs>
              <w:jc w:val="center"/>
              <w:rPr>
                <w:rFonts w:ascii="Arial" w:hAnsi="Arial" w:cs="Arial"/>
                <w:b/>
                <w:sz w:val="20"/>
                <w:szCs w:val="20"/>
                <w:lang w:val="en-US" w:eastAsia="en-US"/>
              </w:rPr>
            </w:pPr>
          </w:p>
          <w:p w14:paraId="3FE308ED" w14:textId="3B429B5E" w:rsidR="00A66AF0" w:rsidRPr="00175464" w:rsidRDefault="00A66AF0" w:rsidP="00A66AF0">
            <w:pPr>
              <w:tabs>
                <w:tab w:val="left" w:pos="5205"/>
              </w:tabs>
              <w:jc w:val="center"/>
              <w:rPr>
                <w:rFonts w:ascii="Arial" w:eastAsia="Calibri" w:hAnsi="Arial" w:cs="Arial"/>
                <w:b/>
                <w:noProof/>
                <w:sz w:val="20"/>
                <w:szCs w:val="20"/>
                <w:shd w:val="clear" w:color="auto" w:fill="FFFFFF"/>
                <w:lang w:val="en-US" w:eastAsia="en-US"/>
              </w:rPr>
            </w:pPr>
            <w:r w:rsidRPr="00175464">
              <w:rPr>
                <w:rFonts w:ascii="Arial" w:hAnsi="Arial" w:cs="Arial"/>
                <w:b/>
                <w:sz w:val="20"/>
                <w:szCs w:val="20"/>
                <w:lang w:val="en-US" w:eastAsia="en-US"/>
              </w:rPr>
              <w:t xml:space="preserve">in the scope of the PROJECT </w:t>
            </w:r>
            <w:r w:rsidRPr="00175464">
              <w:rPr>
                <w:rFonts w:ascii="Arial" w:eastAsia="Calibri" w:hAnsi="Arial" w:cs="Arial"/>
                <w:b/>
                <w:noProof/>
                <w:sz w:val="20"/>
                <w:szCs w:val="20"/>
                <w:shd w:val="clear" w:color="auto" w:fill="FFFFFF"/>
                <w:lang w:val="en-US" w:eastAsia="en-US"/>
              </w:rPr>
              <w:t xml:space="preserve">“POLYPROPYLENE PLANT” </w:t>
            </w:r>
          </w:p>
          <w:p w14:paraId="67E48EC3" w14:textId="77777777" w:rsidR="00A66AF0" w:rsidRPr="00175464" w:rsidRDefault="00A66AF0" w:rsidP="00A66AF0">
            <w:pPr>
              <w:pStyle w:val="BodyText"/>
              <w:jc w:val="center"/>
              <w:rPr>
                <w:rFonts w:ascii="Arial" w:hAnsi="Arial" w:cs="Arial"/>
                <w:b/>
                <w:sz w:val="20"/>
                <w:szCs w:val="20"/>
                <w:lang w:val="en-US" w:eastAsia="en-US"/>
              </w:rPr>
            </w:pPr>
            <w:bookmarkStart w:id="0" w:name="_GoBack"/>
            <w:bookmarkEnd w:id="0"/>
          </w:p>
          <w:p w14:paraId="5A780B1F" w14:textId="4A4F866B" w:rsidR="00C651E2" w:rsidRDefault="00A66AF0" w:rsidP="00A66AF0">
            <w:pPr>
              <w:pStyle w:val="BodyText"/>
              <w:jc w:val="center"/>
              <w:rPr>
                <w:rFonts w:ascii="Arial" w:hAnsi="Arial" w:cs="Arial"/>
                <w:b/>
                <w:sz w:val="20"/>
                <w:szCs w:val="20"/>
                <w:lang w:val="en-US" w:eastAsia="en-US"/>
              </w:rPr>
            </w:pPr>
            <w:r w:rsidRPr="00175464">
              <w:rPr>
                <w:rFonts w:ascii="Arial" w:hAnsi="Arial" w:cs="Arial"/>
                <w:b/>
                <w:sz w:val="20"/>
                <w:szCs w:val="20"/>
                <w:lang w:val="en-US" w:eastAsia="en-US"/>
              </w:rPr>
              <w:t>of HIP-Petrohemija d.o.o. Pančevo</w:t>
            </w:r>
          </w:p>
          <w:p w14:paraId="3A4714AD" w14:textId="1B745F48" w:rsidR="00A66AF0" w:rsidRPr="00C651E2" w:rsidRDefault="00A66AF0" w:rsidP="00A66AF0">
            <w:pPr>
              <w:pStyle w:val="BodyText"/>
              <w:jc w:val="center"/>
              <w:rPr>
                <w:rFonts w:ascii="Arial" w:hAnsi="Arial" w:cs="Arial"/>
                <w:b/>
                <w:sz w:val="20"/>
                <w:szCs w:val="20"/>
                <w:lang w:val="en-US" w:eastAsia="en-US"/>
              </w:rPr>
            </w:pPr>
          </w:p>
        </w:tc>
      </w:tr>
      <w:tr w:rsidR="006230C3" w:rsidRPr="00C43950" w14:paraId="0D70BC61" w14:textId="77777777" w:rsidTr="00F84DA3">
        <w:trPr>
          <w:cantSplit/>
          <w:trHeight w:val="558"/>
          <w:jc w:val="center"/>
        </w:trPr>
        <w:tc>
          <w:tcPr>
            <w:tcW w:w="2232" w:type="dxa"/>
            <w:tcBorders>
              <w:top w:val="single" w:sz="4" w:space="0" w:color="auto"/>
              <w:left w:val="single" w:sz="4" w:space="0" w:color="auto"/>
              <w:bottom w:val="single" w:sz="4" w:space="0" w:color="auto"/>
              <w:right w:val="single" w:sz="4" w:space="0" w:color="auto"/>
            </w:tcBorders>
            <w:vAlign w:val="center"/>
          </w:tcPr>
          <w:p w14:paraId="60F1B695" w14:textId="77777777" w:rsidR="006230C3" w:rsidRPr="00C43950" w:rsidRDefault="006230C3" w:rsidP="00F84DA3">
            <w:pPr>
              <w:rPr>
                <w:rFonts w:ascii="Arial" w:hAnsi="Arial" w:cs="Arial"/>
                <w:sz w:val="20"/>
                <w:szCs w:val="20"/>
                <w:lang w:val="en-GB"/>
              </w:rPr>
            </w:pPr>
            <w:r w:rsidRPr="00C43950">
              <w:rPr>
                <w:rFonts w:ascii="Arial" w:hAnsi="Arial" w:cs="Arial"/>
                <w:sz w:val="20"/>
                <w:szCs w:val="20"/>
                <w:lang w:val="en-GB"/>
              </w:rPr>
              <w:t>The application is submitted</w:t>
            </w:r>
          </w:p>
        </w:tc>
        <w:tc>
          <w:tcPr>
            <w:tcW w:w="7130" w:type="dxa"/>
            <w:gridSpan w:val="4"/>
            <w:tcBorders>
              <w:top w:val="single" w:sz="4" w:space="0" w:color="auto"/>
              <w:left w:val="single" w:sz="4" w:space="0" w:color="auto"/>
              <w:bottom w:val="single" w:sz="4" w:space="0" w:color="auto"/>
              <w:right w:val="single" w:sz="4" w:space="0" w:color="auto"/>
            </w:tcBorders>
            <w:vAlign w:val="center"/>
          </w:tcPr>
          <w:p w14:paraId="33F65D94" w14:textId="77777777" w:rsidR="006230C3" w:rsidRPr="00C43950" w:rsidRDefault="006230C3" w:rsidP="00F84DA3">
            <w:pPr>
              <w:rPr>
                <w:rFonts w:ascii="Arial" w:hAnsi="Arial" w:cs="Arial"/>
                <w:sz w:val="20"/>
                <w:szCs w:val="20"/>
                <w:lang w:val="en"/>
              </w:rPr>
            </w:pPr>
            <w:r w:rsidRPr="00C43950">
              <w:rPr>
                <w:rFonts w:ascii="Arial" w:hAnsi="Arial" w:cs="Arial"/>
                <w:sz w:val="20"/>
                <w:szCs w:val="20"/>
                <w:lang w:val="en"/>
              </w:rPr>
              <w:t>1. Independent</w:t>
            </w:r>
            <w:r w:rsidRPr="00C43950">
              <w:rPr>
                <w:rFonts w:ascii="Arial" w:hAnsi="Arial" w:cs="Arial"/>
                <w:sz w:val="20"/>
                <w:szCs w:val="20"/>
                <w:lang w:val="en"/>
              </w:rPr>
              <w:br/>
              <w:t>2. With the subcontractor</w:t>
            </w:r>
            <w:r w:rsidRPr="00C43950">
              <w:rPr>
                <w:rFonts w:ascii="Arial" w:hAnsi="Arial" w:cs="Arial"/>
                <w:sz w:val="20"/>
                <w:szCs w:val="20"/>
                <w:lang w:val="en"/>
              </w:rPr>
              <w:br/>
              <w:t>3. Joint - Consortium</w:t>
            </w:r>
          </w:p>
        </w:tc>
      </w:tr>
      <w:tr w:rsidR="006230C3" w:rsidRPr="00C43950" w14:paraId="39FC8D8D" w14:textId="77777777" w:rsidTr="00F84DA3">
        <w:trPr>
          <w:cantSplit/>
          <w:trHeight w:val="558"/>
          <w:jc w:val="center"/>
        </w:trPr>
        <w:tc>
          <w:tcPr>
            <w:tcW w:w="2232" w:type="dxa"/>
            <w:tcBorders>
              <w:top w:val="single" w:sz="4" w:space="0" w:color="auto"/>
              <w:left w:val="single" w:sz="4" w:space="0" w:color="auto"/>
              <w:bottom w:val="single" w:sz="4" w:space="0" w:color="auto"/>
              <w:right w:val="single" w:sz="4" w:space="0" w:color="auto"/>
            </w:tcBorders>
            <w:vAlign w:val="center"/>
          </w:tcPr>
          <w:p w14:paraId="38F77EE6" w14:textId="77777777" w:rsidR="006230C3" w:rsidRPr="00C43950" w:rsidRDefault="006230C3" w:rsidP="00F84DA3">
            <w:pPr>
              <w:rPr>
                <w:rFonts w:ascii="Arial" w:hAnsi="Arial" w:cs="Arial"/>
                <w:sz w:val="20"/>
                <w:szCs w:val="20"/>
                <w:lang w:val="en-GB"/>
              </w:rPr>
            </w:pPr>
          </w:p>
        </w:tc>
        <w:tc>
          <w:tcPr>
            <w:tcW w:w="2158" w:type="dxa"/>
            <w:tcBorders>
              <w:top w:val="single" w:sz="4" w:space="0" w:color="auto"/>
              <w:left w:val="single" w:sz="4" w:space="0" w:color="auto"/>
              <w:bottom w:val="single" w:sz="4" w:space="0" w:color="auto"/>
              <w:right w:val="single" w:sz="4" w:space="0" w:color="auto"/>
            </w:tcBorders>
            <w:vAlign w:val="center"/>
          </w:tcPr>
          <w:p w14:paraId="09CC1719" w14:textId="77777777" w:rsidR="006230C3" w:rsidRPr="00C43950" w:rsidRDefault="006230C3" w:rsidP="00F84DA3">
            <w:pPr>
              <w:rPr>
                <w:rFonts w:ascii="Arial" w:hAnsi="Arial" w:cs="Arial"/>
                <w:sz w:val="20"/>
                <w:szCs w:val="20"/>
                <w:lang w:val="en-GB"/>
              </w:rPr>
            </w:pPr>
            <w:r w:rsidRPr="00C43950">
              <w:rPr>
                <w:rStyle w:val="shorttext"/>
                <w:rFonts w:ascii="Arial" w:hAnsi="Arial" w:cs="Arial"/>
                <w:sz w:val="20"/>
                <w:szCs w:val="20"/>
                <w:lang w:val="en"/>
              </w:rPr>
              <w:t>Independent supplier / consortium holder</w:t>
            </w:r>
          </w:p>
        </w:tc>
        <w:tc>
          <w:tcPr>
            <w:tcW w:w="1866" w:type="dxa"/>
            <w:tcBorders>
              <w:top w:val="single" w:sz="4" w:space="0" w:color="auto"/>
              <w:left w:val="single" w:sz="4" w:space="0" w:color="auto"/>
              <w:bottom w:val="single" w:sz="4" w:space="0" w:color="auto"/>
              <w:right w:val="single" w:sz="4" w:space="0" w:color="auto"/>
            </w:tcBorders>
          </w:tcPr>
          <w:p w14:paraId="759ECFE1" w14:textId="77777777" w:rsidR="006230C3" w:rsidRPr="00C43950" w:rsidRDefault="006230C3" w:rsidP="00F84DA3">
            <w:pPr>
              <w:rPr>
                <w:rFonts w:ascii="Arial" w:hAnsi="Arial" w:cs="Arial"/>
                <w:sz w:val="20"/>
                <w:szCs w:val="20"/>
                <w:lang w:val="en-GB"/>
              </w:rPr>
            </w:pPr>
            <w:r w:rsidRPr="00C43950">
              <w:rPr>
                <w:rStyle w:val="shorttext"/>
                <w:rFonts w:ascii="Arial" w:hAnsi="Arial" w:cs="Arial"/>
                <w:sz w:val="20"/>
                <w:szCs w:val="20"/>
                <w:lang w:val="en"/>
              </w:rPr>
              <w:t>Member of consortium</w:t>
            </w:r>
          </w:p>
        </w:tc>
        <w:tc>
          <w:tcPr>
            <w:tcW w:w="1553" w:type="dxa"/>
            <w:tcBorders>
              <w:top w:val="single" w:sz="4" w:space="0" w:color="auto"/>
              <w:left w:val="single" w:sz="4" w:space="0" w:color="auto"/>
              <w:bottom w:val="single" w:sz="4" w:space="0" w:color="auto"/>
              <w:right w:val="single" w:sz="4" w:space="0" w:color="auto"/>
            </w:tcBorders>
          </w:tcPr>
          <w:p w14:paraId="6899D49C" w14:textId="77777777" w:rsidR="006230C3" w:rsidRPr="00C43950" w:rsidRDefault="006230C3" w:rsidP="00F84DA3">
            <w:pPr>
              <w:rPr>
                <w:rStyle w:val="shorttext"/>
                <w:rFonts w:ascii="Arial" w:hAnsi="Arial" w:cs="Arial"/>
                <w:sz w:val="20"/>
                <w:szCs w:val="20"/>
                <w:lang w:val="en"/>
              </w:rPr>
            </w:pPr>
            <w:r w:rsidRPr="00C43950">
              <w:rPr>
                <w:rStyle w:val="shorttext"/>
                <w:rFonts w:ascii="Arial" w:hAnsi="Arial" w:cs="Arial"/>
                <w:sz w:val="20"/>
                <w:szCs w:val="20"/>
                <w:lang w:val="en"/>
              </w:rPr>
              <w:t>Subcontractor 1</w:t>
            </w:r>
          </w:p>
        </w:tc>
        <w:tc>
          <w:tcPr>
            <w:tcW w:w="1553" w:type="dxa"/>
            <w:tcBorders>
              <w:top w:val="single" w:sz="4" w:space="0" w:color="auto"/>
              <w:left w:val="single" w:sz="4" w:space="0" w:color="auto"/>
              <w:bottom w:val="single" w:sz="4" w:space="0" w:color="auto"/>
              <w:right w:val="single" w:sz="4" w:space="0" w:color="auto"/>
            </w:tcBorders>
          </w:tcPr>
          <w:p w14:paraId="707E57D6" w14:textId="77777777" w:rsidR="006230C3" w:rsidRPr="00C43950" w:rsidRDefault="006230C3" w:rsidP="00F84DA3">
            <w:pPr>
              <w:rPr>
                <w:rStyle w:val="shorttext"/>
                <w:rFonts w:ascii="Arial" w:hAnsi="Arial" w:cs="Arial"/>
                <w:sz w:val="20"/>
                <w:szCs w:val="20"/>
                <w:lang w:val="en"/>
              </w:rPr>
            </w:pPr>
            <w:r w:rsidRPr="00C43950">
              <w:rPr>
                <w:rStyle w:val="shorttext"/>
                <w:rFonts w:ascii="Arial" w:hAnsi="Arial" w:cs="Arial"/>
                <w:sz w:val="20"/>
                <w:szCs w:val="20"/>
                <w:lang w:val="en"/>
              </w:rPr>
              <w:t>Subcontractor 2</w:t>
            </w:r>
          </w:p>
        </w:tc>
      </w:tr>
      <w:tr w:rsidR="006230C3" w:rsidRPr="00C43950" w14:paraId="60C80B29" w14:textId="77777777" w:rsidTr="00F84DA3">
        <w:trPr>
          <w:cantSplit/>
          <w:trHeight w:val="558"/>
          <w:jc w:val="center"/>
        </w:trPr>
        <w:tc>
          <w:tcPr>
            <w:tcW w:w="2232" w:type="dxa"/>
            <w:tcBorders>
              <w:top w:val="single" w:sz="4" w:space="0" w:color="auto"/>
              <w:left w:val="single" w:sz="4" w:space="0" w:color="auto"/>
              <w:bottom w:val="single" w:sz="4" w:space="0" w:color="auto"/>
              <w:right w:val="single" w:sz="4" w:space="0" w:color="auto"/>
            </w:tcBorders>
            <w:vAlign w:val="center"/>
            <w:hideMark/>
          </w:tcPr>
          <w:p w14:paraId="28CF27C6" w14:textId="77777777" w:rsidR="006230C3" w:rsidRPr="00C43950" w:rsidRDefault="006230C3" w:rsidP="00F84DA3">
            <w:pPr>
              <w:rPr>
                <w:rFonts w:ascii="Arial" w:hAnsi="Arial" w:cs="Arial"/>
                <w:sz w:val="20"/>
                <w:szCs w:val="20"/>
                <w:lang w:val="en-GB"/>
              </w:rPr>
            </w:pPr>
            <w:r w:rsidRPr="00C43950">
              <w:rPr>
                <w:rFonts w:ascii="Arial" w:hAnsi="Arial" w:cs="Arial"/>
                <w:sz w:val="20"/>
                <w:szCs w:val="20"/>
                <w:lang w:val="en-GB"/>
              </w:rPr>
              <w:t xml:space="preserve">Company name </w:t>
            </w:r>
          </w:p>
        </w:tc>
        <w:tc>
          <w:tcPr>
            <w:tcW w:w="2158" w:type="dxa"/>
            <w:tcBorders>
              <w:top w:val="single" w:sz="4" w:space="0" w:color="auto"/>
              <w:left w:val="single" w:sz="4" w:space="0" w:color="auto"/>
              <w:bottom w:val="single" w:sz="4" w:space="0" w:color="auto"/>
              <w:right w:val="single" w:sz="4" w:space="0" w:color="auto"/>
            </w:tcBorders>
            <w:vAlign w:val="center"/>
          </w:tcPr>
          <w:p w14:paraId="2E35B0B2" w14:textId="77777777" w:rsidR="006230C3" w:rsidRPr="00C43950" w:rsidRDefault="006230C3" w:rsidP="00F84DA3">
            <w:pPr>
              <w:rPr>
                <w:rFonts w:ascii="Arial" w:hAnsi="Arial" w:cs="Arial"/>
                <w:sz w:val="20"/>
                <w:szCs w:val="20"/>
                <w:lang w:val="en-GB"/>
              </w:rPr>
            </w:pPr>
          </w:p>
        </w:tc>
        <w:tc>
          <w:tcPr>
            <w:tcW w:w="1866" w:type="dxa"/>
            <w:tcBorders>
              <w:top w:val="single" w:sz="4" w:space="0" w:color="auto"/>
              <w:left w:val="single" w:sz="4" w:space="0" w:color="auto"/>
              <w:bottom w:val="single" w:sz="4" w:space="0" w:color="auto"/>
              <w:right w:val="single" w:sz="4" w:space="0" w:color="auto"/>
            </w:tcBorders>
          </w:tcPr>
          <w:p w14:paraId="5CC8675E"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0F325EAA"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1A66473F" w14:textId="77777777" w:rsidR="006230C3" w:rsidRPr="00C43950" w:rsidRDefault="006230C3" w:rsidP="00F84DA3">
            <w:pPr>
              <w:rPr>
                <w:rFonts w:ascii="Arial" w:hAnsi="Arial" w:cs="Arial"/>
                <w:sz w:val="20"/>
                <w:szCs w:val="20"/>
                <w:lang w:val="en-GB"/>
              </w:rPr>
            </w:pPr>
          </w:p>
        </w:tc>
      </w:tr>
      <w:tr w:rsidR="006230C3" w:rsidRPr="00C43950" w14:paraId="683871A2" w14:textId="77777777" w:rsidTr="00F84DA3">
        <w:trPr>
          <w:cantSplit/>
          <w:trHeight w:val="369"/>
          <w:jc w:val="center"/>
        </w:trPr>
        <w:tc>
          <w:tcPr>
            <w:tcW w:w="2232" w:type="dxa"/>
            <w:tcBorders>
              <w:top w:val="single" w:sz="4" w:space="0" w:color="auto"/>
              <w:left w:val="single" w:sz="4" w:space="0" w:color="auto"/>
              <w:bottom w:val="single" w:sz="4" w:space="0" w:color="auto"/>
              <w:right w:val="single" w:sz="4" w:space="0" w:color="auto"/>
            </w:tcBorders>
            <w:vAlign w:val="center"/>
            <w:hideMark/>
          </w:tcPr>
          <w:p w14:paraId="75610479" w14:textId="77777777" w:rsidR="006230C3" w:rsidRPr="00C43950" w:rsidRDefault="006230C3" w:rsidP="00F84DA3">
            <w:pPr>
              <w:rPr>
                <w:rFonts w:ascii="Arial" w:hAnsi="Arial" w:cs="Arial"/>
                <w:sz w:val="20"/>
                <w:szCs w:val="20"/>
                <w:lang w:val="en-GB"/>
              </w:rPr>
            </w:pPr>
            <w:r w:rsidRPr="00C43950">
              <w:rPr>
                <w:rFonts w:ascii="Arial" w:hAnsi="Arial" w:cs="Arial"/>
                <w:sz w:val="20"/>
                <w:szCs w:val="20"/>
                <w:lang w:val="en-GB"/>
              </w:rPr>
              <w:t xml:space="preserve">Registered seat and address </w:t>
            </w:r>
          </w:p>
        </w:tc>
        <w:tc>
          <w:tcPr>
            <w:tcW w:w="2158" w:type="dxa"/>
            <w:tcBorders>
              <w:top w:val="single" w:sz="4" w:space="0" w:color="auto"/>
              <w:left w:val="single" w:sz="4" w:space="0" w:color="auto"/>
              <w:bottom w:val="single" w:sz="4" w:space="0" w:color="auto"/>
              <w:right w:val="single" w:sz="4" w:space="0" w:color="auto"/>
            </w:tcBorders>
            <w:vAlign w:val="center"/>
          </w:tcPr>
          <w:p w14:paraId="25F59B55" w14:textId="77777777" w:rsidR="006230C3" w:rsidRPr="00C43950" w:rsidRDefault="006230C3" w:rsidP="00F84DA3">
            <w:pPr>
              <w:rPr>
                <w:rFonts w:ascii="Arial" w:hAnsi="Arial" w:cs="Arial"/>
                <w:sz w:val="20"/>
                <w:szCs w:val="20"/>
                <w:lang w:val="en-GB"/>
              </w:rPr>
            </w:pPr>
          </w:p>
        </w:tc>
        <w:tc>
          <w:tcPr>
            <w:tcW w:w="1866" w:type="dxa"/>
            <w:tcBorders>
              <w:top w:val="single" w:sz="4" w:space="0" w:color="auto"/>
              <w:left w:val="single" w:sz="4" w:space="0" w:color="auto"/>
              <w:bottom w:val="single" w:sz="4" w:space="0" w:color="auto"/>
              <w:right w:val="single" w:sz="4" w:space="0" w:color="auto"/>
            </w:tcBorders>
          </w:tcPr>
          <w:p w14:paraId="5A54CBA4"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02154286"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04A5D065" w14:textId="77777777" w:rsidR="006230C3" w:rsidRPr="00C43950" w:rsidRDefault="006230C3" w:rsidP="00F84DA3">
            <w:pPr>
              <w:rPr>
                <w:rFonts w:ascii="Arial" w:hAnsi="Arial" w:cs="Arial"/>
                <w:sz w:val="20"/>
                <w:szCs w:val="20"/>
                <w:lang w:val="en-GB"/>
              </w:rPr>
            </w:pPr>
          </w:p>
        </w:tc>
      </w:tr>
      <w:tr w:rsidR="006230C3" w:rsidRPr="00C43950" w14:paraId="1B2EED3B" w14:textId="77777777" w:rsidTr="00F84DA3">
        <w:trPr>
          <w:cantSplit/>
          <w:trHeight w:val="487"/>
          <w:jc w:val="center"/>
        </w:trPr>
        <w:tc>
          <w:tcPr>
            <w:tcW w:w="2232" w:type="dxa"/>
            <w:tcBorders>
              <w:top w:val="single" w:sz="4" w:space="0" w:color="auto"/>
              <w:left w:val="single" w:sz="4" w:space="0" w:color="auto"/>
              <w:bottom w:val="single" w:sz="4" w:space="0" w:color="auto"/>
              <w:right w:val="single" w:sz="4" w:space="0" w:color="auto"/>
            </w:tcBorders>
            <w:vAlign w:val="center"/>
            <w:hideMark/>
          </w:tcPr>
          <w:p w14:paraId="586C3480" w14:textId="77777777" w:rsidR="006230C3" w:rsidRPr="00C43950" w:rsidRDefault="006230C3" w:rsidP="00F84DA3">
            <w:pPr>
              <w:rPr>
                <w:rFonts w:ascii="Arial" w:hAnsi="Arial" w:cs="Arial"/>
                <w:sz w:val="20"/>
                <w:szCs w:val="20"/>
                <w:lang w:val="en-GB"/>
              </w:rPr>
            </w:pPr>
            <w:r w:rsidRPr="00C43950">
              <w:rPr>
                <w:rFonts w:ascii="Arial" w:hAnsi="Arial" w:cs="Arial"/>
                <w:sz w:val="20"/>
                <w:szCs w:val="20"/>
                <w:lang w:val="en-GB"/>
              </w:rPr>
              <w:t>Responsible person</w:t>
            </w:r>
          </w:p>
        </w:tc>
        <w:tc>
          <w:tcPr>
            <w:tcW w:w="2158" w:type="dxa"/>
            <w:tcBorders>
              <w:top w:val="single" w:sz="4" w:space="0" w:color="auto"/>
              <w:left w:val="single" w:sz="4" w:space="0" w:color="auto"/>
              <w:bottom w:val="single" w:sz="4" w:space="0" w:color="auto"/>
              <w:right w:val="single" w:sz="4" w:space="0" w:color="auto"/>
            </w:tcBorders>
            <w:vAlign w:val="center"/>
          </w:tcPr>
          <w:p w14:paraId="4A26E931" w14:textId="77777777" w:rsidR="006230C3" w:rsidRPr="00C43950" w:rsidRDefault="006230C3" w:rsidP="00F84DA3">
            <w:pPr>
              <w:rPr>
                <w:rFonts w:ascii="Arial" w:hAnsi="Arial" w:cs="Arial"/>
                <w:sz w:val="20"/>
                <w:szCs w:val="20"/>
                <w:lang w:val="en-GB"/>
              </w:rPr>
            </w:pPr>
          </w:p>
        </w:tc>
        <w:tc>
          <w:tcPr>
            <w:tcW w:w="1866" w:type="dxa"/>
            <w:tcBorders>
              <w:top w:val="single" w:sz="4" w:space="0" w:color="auto"/>
              <w:left w:val="single" w:sz="4" w:space="0" w:color="auto"/>
              <w:bottom w:val="single" w:sz="4" w:space="0" w:color="auto"/>
              <w:right w:val="single" w:sz="4" w:space="0" w:color="auto"/>
            </w:tcBorders>
          </w:tcPr>
          <w:p w14:paraId="51CCDCB5"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3B3BF8C6"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06C3A8C9" w14:textId="77777777" w:rsidR="006230C3" w:rsidRPr="00C43950" w:rsidRDefault="006230C3" w:rsidP="00F84DA3">
            <w:pPr>
              <w:rPr>
                <w:rFonts w:ascii="Arial" w:hAnsi="Arial" w:cs="Arial"/>
                <w:sz w:val="20"/>
                <w:szCs w:val="20"/>
                <w:lang w:val="en-GB"/>
              </w:rPr>
            </w:pPr>
          </w:p>
        </w:tc>
      </w:tr>
      <w:tr w:rsidR="006230C3" w:rsidRPr="00C43950" w14:paraId="40BEEF5B" w14:textId="77777777" w:rsidTr="00F84DA3">
        <w:trPr>
          <w:cantSplit/>
          <w:trHeight w:val="369"/>
          <w:jc w:val="center"/>
        </w:trPr>
        <w:tc>
          <w:tcPr>
            <w:tcW w:w="2232" w:type="dxa"/>
            <w:tcBorders>
              <w:top w:val="single" w:sz="4" w:space="0" w:color="auto"/>
              <w:left w:val="single" w:sz="4" w:space="0" w:color="auto"/>
              <w:bottom w:val="single" w:sz="4" w:space="0" w:color="auto"/>
              <w:right w:val="single" w:sz="4" w:space="0" w:color="auto"/>
            </w:tcBorders>
            <w:vAlign w:val="center"/>
            <w:hideMark/>
          </w:tcPr>
          <w:p w14:paraId="724FAB79" w14:textId="77777777" w:rsidR="006230C3" w:rsidRPr="00C43950" w:rsidRDefault="006230C3" w:rsidP="00F84DA3">
            <w:pPr>
              <w:rPr>
                <w:rFonts w:ascii="Arial" w:hAnsi="Arial" w:cs="Arial"/>
                <w:sz w:val="20"/>
                <w:szCs w:val="20"/>
                <w:lang w:val="en-GB"/>
              </w:rPr>
            </w:pPr>
            <w:r w:rsidRPr="00C43950">
              <w:rPr>
                <w:rFonts w:ascii="Arial" w:hAnsi="Arial" w:cs="Arial"/>
                <w:sz w:val="20"/>
                <w:szCs w:val="20"/>
                <w:lang w:val="en-GB"/>
              </w:rPr>
              <w:t>Contact person (for the bid and contract execution)</w:t>
            </w:r>
          </w:p>
        </w:tc>
        <w:tc>
          <w:tcPr>
            <w:tcW w:w="2158" w:type="dxa"/>
            <w:tcBorders>
              <w:top w:val="single" w:sz="4" w:space="0" w:color="auto"/>
              <w:left w:val="single" w:sz="4" w:space="0" w:color="auto"/>
              <w:bottom w:val="single" w:sz="4" w:space="0" w:color="auto"/>
              <w:right w:val="single" w:sz="4" w:space="0" w:color="auto"/>
            </w:tcBorders>
            <w:vAlign w:val="center"/>
          </w:tcPr>
          <w:p w14:paraId="75724640" w14:textId="77777777" w:rsidR="006230C3" w:rsidRPr="00C43950" w:rsidRDefault="006230C3" w:rsidP="00F84DA3">
            <w:pPr>
              <w:rPr>
                <w:rFonts w:ascii="Arial" w:hAnsi="Arial" w:cs="Arial"/>
                <w:sz w:val="20"/>
                <w:szCs w:val="20"/>
                <w:lang w:val="en-GB"/>
              </w:rPr>
            </w:pPr>
          </w:p>
        </w:tc>
        <w:tc>
          <w:tcPr>
            <w:tcW w:w="1866" w:type="dxa"/>
            <w:tcBorders>
              <w:top w:val="single" w:sz="4" w:space="0" w:color="auto"/>
              <w:left w:val="single" w:sz="4" w:space="0" w:color="auto"/>
              <w:bottom w:val="single" w:sz="4" w:space="0" w:color="auto"/>
              <w:right w:val="single" w:sz="4" w:space="0" w:color="auto"/>
            </w:tcBorders>
          </w:tcPr>
          <w:p w14:paraId="3BFE0AD9"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1BF2FB94"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53AA20F3" w14:textId="77777777" w:rsidR="006230C3" w:rsidRPr="00C43950" w:rsidRDefault="006230C3" w:rsidP="00F84DA3">
            <w:pPr>
              <w:rPr>
                <w:rFonts w:ascii="Arial" w:hAnsi="Arial" w:cs="Arial"/>
                <w:sz w:val="20"/>
                <w:szCs w:val="20"/>
                <w:lang w:val="en-GB"/>
              </w:rPr>
            </w:pPr>
          </w:p>
        </w:tc>
      </w:tr>
      <w:tr w:rsidR="006230C3" w:rsidRPr="00C43950" w14:paraId="13210071" w14:textId="77777777" w:rsidTr="00F84DA3">
        <w:trPr>
          <w:cantSplit/>
          <w:trHeight w:val="369"/>
          <w:jc w:val="center"/>
        </w:trPr>
        <w:tc>
          <w:tcPr>
            <w:tcW w:w="2232" w:type="dxa"/>
            <w:tcBorders>
              <w:top w:val="single" w:sz="4" w:space="0" w:color="auto"/>
              <w:left w:val="single" w:sz="4" w:space="0" w:color="auto"/>
              <w:bottom w:val="single" w:sz="4" w:space="0" w:color="auto"/>
              <w:right w:val="single" w:sz="4" w:space="0" w:color="auto"/>
            </w:tcBorders>
            <w:vAlign w:val="center"/>
            <w:hideMark/>
          </w:tcPr>
          <w:p w14:paraId="77F1512B" w14:textId="77777777" w:rsidR="006230C3" w:rsidRPr="00C43950" w:rsidRDefault="006230C3" w:rsidP="00F84DA3">
            <w:pPr>
              <w:rPr>
                <w:rFonts w:ascii="Arial" w:hAnsi="Arial" w:cs="Arial"/>
                <w:sz w:val="20"/>
                <w:szCs w:val="20"/>
                <w:lang w:val="en-GB"/>
              </w:rPr>
            </w:pPr>
            <w:r w:rsidRPr="00C43950">
              <w:rPr>
                <w:rFonts w:ascii="Arial" w:hAnsi="Arial" w:cs="Arial"/>
                <w:sz w:val="20"/>
                <w:szCs w:val="20"/>
                <w:lang w:val="en-GB"/>
              </w:rPr>
              <w:t>Telephone</w:t>
            </w:r>
          </w:p>
        </w:tc>
        <w:tc>
          <w:tcPr>
            <w:tcW w:w="2158" w:type="dxa"/>
            <w:tcBorders>
              <w:top w:val="single" w:sz="4" w:space="0" w:color="auto"/>
              <w:left w:val="single" w:sz="4" w:space="0" w:color="auto"/>
              <w:bottom w:val="single" w:sz="4" w:space="0" w:color="auto"/>
              <w:right w:val="single" w:sz="4" w:space="0" w:color="auto"/>
            </w:tcBorders>
            <w:vAlign w:val="center"/>
          </w:tcPr>
          <w:p w14:paraId="7FC3DA06" w14:textId="77777777" w:rsidR="006230C3" w:rsidRPr="00C43950" w:rsidRDefault="006230C3" w:rsidP="00F84DA3">
            <w:pPr>
              <w:rPr>
                <w:rFonts w:ascii="Arial" w:hAnsi="Arial" w:cs="Arial"/>
                <w:sz w:val="20"/>
                <w:szCs w:val="20"/>
                <w:lang w:val="en-GB"/>
              </w:rPr>
            </w:pPr>
          </w:p>
        </w:tc>
        <w:tc>
          <w:tcPr>
            <w:tcW w:w="1866" w:type="dxa"/>
            <w:tcBorders>
              <w:top w:val="single" w:sz="4" w:space="0" w:color="auto"/>
              <w:left w:val="single" w:sz="4" w:space="0" w:color="auto"/>
              <w:bottom w:val="single" w:sz="4" w:space="0" w:color="auto"/>
              <w:right w:val="single" w:sz="4" w:space="0" w:color="auto"/>
            </w:tcBorders>
          </w:tcPr>
          <w:p w14:paraId="17901EAE"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0EF5AE7D"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0233AA82" w14:textId="77777777" w:rsidR="006230C3" w:rsidRPr="00C43950" w:rsidRDefault="006230C3" w:rsidP="00F84DA3">
            <w:pPr>
              <w:rPr>
                <w:rFonts w:ascii="Arial" w:hAnsi="Arial" w:cs="Arial"/>
                <w:sz w:val="20"/>
                <w:szCs w:val="20"/>
                <w:lang w:val="en-GB"/>
              </w:rPr>
            </w:pPr>
          </w:p>
        </w:tc>
      </w:tr>
      <w:tr w:rsidR="006230C3" w:rsidRPr="00C43950" w14:paraId="3BA710C4" w14:textId="77777777" w:rsidTr="00F84DA3">
        <w:trPr>
          <w:cantSplit/>
          <w:trHeight w:val="369"/>
          <w:jc w:val="center"/>
        </w:trPr>
        <w:tc>
          <w:tcPr>
            <w:tcW w:w="2232" w:type="dxa"/>
            <w:tcBorders>
              <w:top w:val="single" w:sz="4" w:space="0" w:color="auto"/>
              <w:left w:val="single" w:sz="4" w:space="0" w:color="auto"/>
              <w:bottom w:val="single" w:sz="4" w:space="0" w:color="auto"/>
              <w:right w:val="single" w:sz="4" w:space="0" w:color="auto"/>
            </w:tcBorders>
            <w:vAlign w:val="center"/>
            <w:hideMark/>
          </w:tcPr>
          <w:p w14:paraId="741A9FE7" w14:textId="77777777" w:rsidR="006230C3" w:rsidRPr="00C43950" w:rsidRDefault="006230C3" w:rsidP="00F84DA3">
            <w:pPr>
              <w:rPr>
                <w:rFonts w:ascii="Arial" w:hAnsi="Arial" w:cs="Arial"/>
                <w:sz w:val="20"/>
                <w:szCs w:val="20"/>
                <w:lang w:val="en-GB"/>
              </w:rPr>
            </w:pPr>
            <w:r w:rsidRPr="00C43950">
              <w:rPr>
                <w:rFonts w:ascii="Arial" w:hAnsi="Arial" w:cs="Arial"/>
                <w:sz w:val="20"/>
                <w:szCs w:val="20"/>
                <w:lang w:val="en-GB"/>
              </w:rPr>
              <w:t xml:space="preserve">Mobile phone </w:t>
            </w:r>
          </w:p>
        </w:tc>
        <w:tc>
          <w:tcPr>
            <w:tcW w:w="2158" w:type="dxa"/>
            <w:tcBorders>
              <w:top w:val="single" w:sz="4" w:space="0" w:color="auto"/>
              <w:left w:val="single" w:sz="4" w:space="0" w:color="auto"/>
              <w:bottom w:val="single" w:sz="4" w:space="0" w:color="auto"/>
              <w:right w:val="single" w:sz="4" w:space="0" w:color="auto"/>
            </w:tcBorders>
            <w:vAlign w:val="center"/>
          </w:tcPr>
          <w:p w14:paraId="3C75623F" w14:textId="77777777" w:rsidR="006230C3" w:rsidRPr="00C43950" w:rsidRDefault="006230C3" w:rsidP="00F84DA3">
            <w:pPr>
              <w:rPr>
                <w:rFonts w:ascii="Arial" w:hAnsi="Arial" w:cs="Arial"/>
                <w:sz w:val="20"/>
                <w:szCs w:val="20"/>
                <w:lang w:val="en-GB"/>
              </w:rPr>
            </w:pPr>
          </w:p>
        </w:tc>
        <w:tc>
          <w:tcPr>
            <w:tcW w:w="1866" w:type="dxa"/>
            <w:tcBorders>
              <w:top w:val="single" w:sz="4" w:space="0" w:color="auto"/>
              <w:left w:val="single" w:sz="4" w:space="0" w:color="auto"/>
              <w:bottom w:val="single" w:sz="4" w:space="0" w:color="auto"/>
              <w:right w:val="single" w:sz="4" w:space="0" w:color="auto"/>
            </w:tcBorders>
          </w:tcPr>
          <w:p w14:paraId="7E46D224"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7DF8A550"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46EAE02E" w14:textId="77777777" w:rsidR="006230C3" w:rsidRPr="00C43950" w:rsidRDefault="006230C3" w:rsidP="00F84DA3">
            <w:pPr>
              <w:rPr>
                <w:rFonts w:ascii="Arial" w:hAnsi="Arial" w:cs="Arial"/>
                <w:sz w:val="20"/>
                <w:szCs w:val="20"/>
                <w:lang w:val="en-GB"/>
              </w:rPr>
            </w:pPr>
          </w:p>
        </w:tc>
      </w:tr>
      <w:tr w:rsidR="006230C3" w:rsidRPr="00C43950" w14:paraId="0C515778" w14:textId="77777777" w:rsidTr="00F84DA3">
        <w:trPr>
          <w:cantSplit/>
          <w:trHeight w:val="369"/>
          <w:jc w:val="center"/>
        </w:trPr>
        <w:tc>
          <w:tcPr>
            <w:tcW w:w="2232" w:type="dxa"/>
            <w:tcBorders>
              <w:top w:val="single" w:sz="4" w:space="0" w:color="auto"/>
              <w:left w:val="single" w:sz="4" w:space="0" w:color="auto"/>
              <w:bottom w:val="single" w:sz="4" w:space="0" w:color="auto"/>
              <w:right w:val="single" w:sz="4" w:space="0" w:color="auto"/>
            </w:tcBorders>
            <w:vAlign w:val="center"/>
            <w:hideMark/>
          </w:tcPr>
          <w:p w14:paraId="133AF0B2" w14:textId="77777777" w:rsidR="006230C3" w:rsidRPr="00C43950" w:rsidRDefault="006230C3" w:rsidP="00F84DA3">
            <w:pPr>
              <w:rPr>
                <w:rFonts w:ascii="Arial" w:hAnsi="Arial" w:cs="Arial"/>
                <w:sz w:val="20"/>
                <w:szCs w:val="20"/>
                <w:lang w:val="en-GB"/>
              </w:rPr>
            </w:pPr>
            <w:r w:rsidRPr="00C43950">
              <w:rPr>
                <w:rFonts w:ascii="Arial" w:hAnsi="Arial" w:cs="Arial"/>
                <w:sz w:val="20"/>
                <w:szCs w:val="20"/>
                <w:lang w:val="en-GB"/>
              </w:rPr>
              <w:t>Electronic mail</w:t>
            </w:r>
          </w:p>
        </w:tc>
        <w:tc>
          <w:tcPr>
            <w:tcW w:w="2158" w:type="dxa"/>
            <w:tcBorders>
              <w:top w:val="single" w:sz="4" w:space="0" w:color="auto"/>
              <w:left w:val="single" w:sz="4" w:space="0" w:color="auto"/>
              <w:bottom w:val="single" w:sz="4" w:space="0" w:color="auto"/>
              <w:right w:val="single" w:sz="4" w:space="0" w:color="auto"/>
            </w:tcBorders>
            <w:vAlign w:val="center"/>
          </w:tcPr>
          <w:p w14:paraId="573086B3" w14:textId="77777777" w:rsidR="006230C3" w:rsidRPr="00C43950" w:rsidRDefault="006230C3" w:rsidP="00F84DA3">
            <w:pPr>
              <w:rPr>
                <w:rFonts w:ascii="Arial" w:hAnsi="Arial" w:cs="Arial"/>
                <w:sz w:val="20"/>
                <w:szCs w:val="20"/>
                <w:lang w:val="en-GB"/>
              </w:rPr>
            </w:pPr>
          </w:p>
        </w:tc>
        <w:tc>
          <w:tcPr>
            <w:tcW w:w="1866" w:type="dxa"/>
            <w:tcBorders>
              <w:top w:val="single" w:sz="4" w:space="0" w:color="auto"/>
              <w:left w:val="single" w:sz="4" w:space="0" w:color="auto"/>
              <w:bottom w:val="single" w:sz="4" w:space="0" w:color="auto"/>
              <w:right w:val="single" w:sz="4" w:space="0" w:color="auto"/>
            </w:tcBorders>
          </w:tcPr>
          <w:p w14:paraId="7BAC570B"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1D942EEB"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58D8B2D4" w14:textId="77777777" w:rsidR="006230C3" w:rsidRPr="00C43950" w:rsidRDefault="006230C3" w:rsidP="00F84DA3">
            <w:pPr>
              <w:rPr>
                <w:rFonts w:ascii="Arial" w:hAnsi="Arial" w:cs="Arial"/>
                <w:sz w:val="20"/>
                <w:szCs w:val="20"/>
                <w:lang w:val="en-GB"/>
              </w:rPr>
            </w:pPr>
          </w:p>
        </w:tc>
      </w:tr>
      <w:tr w:rsidR="006230C3" w:rsidRPr="00C43950" w14:paraId="098A73C2" w14:textId="77777777" w:rsidTr="00F84DA3">
        <w:trPr>
          <w:cantSplit/>
          <w:trHeight w:val="369"/>
          <w:jc w:val="center"/>
        </w:trPr>
        <w:tc>
          <w:tcPr>
            <w:tcW w:w="2232" w:type="dxa"/>
            <w:tcBorders>
              <w:top w:val="single" w:sz="4" w:space="0" w:color="auto"/>
              <w:left w:val="single" w:sz="4" w:space="0" w:color="auto"/>
              <w:bottom w:val="single" w:sz="4" w:space="0" w:color="auto"/>
              <w:right w:val="single" w:sz="4" w:space="0" w:color="auto"/>
            </w:tcBorders>
            <w:vAlign w:val="center"/>
            <w:hideMark/>
          </w:tcPr>
          <w:p w14:paraId="27955204" w14:textId="77777777" w:rsidR="006230C3" w:rsidRPr="00C43950" w:rsidRDefault="006230C3" w:rsidP="00F84DA3">
            <w:pPr>
              <w:rPr>
                <w:rFonts w:ascii="Arial" w:hAnsi="Arial" w:cs="Arial"/>
                <w:sz w:val="20"/>
                <w:szCs w:val="20"/>
                <w:lang w:val="en-GB"/>
              </w:rPr>
            </w:pPr>
            <w:r w:rsidRPr="00C43950">
              <w:rPr>
                <w:rFonts w:ascii="Arial" w:hAnsi="Arial" w:cs="Arial"/>
                <w:sz w:val="20"/>
                <w:szCs w:val="20"/>
                <w:lang w:val="en-GB"/>
              </w:rPr>
              <w:t>Current account of the company - bank</w:t>
            </w:r>
          </w:p>
        </w:tc>
        <w:tc>
          <w:tcPr>
            <w:tcW w:w="2158" w:type="dxa"/>
            <w:tcBorders>
              <w:top w:val="single" w:sz="4" w:space="0" w:color="auto"/>
              <w:left w:val="single" w:sz="4" w:space="0" w:color="auto"/>
              <w:bottom w:val="single" w:sz="4" w:space="0" w:color="auto"/>
              <w:right w:val="single" w:sz="4" w:space="0" w:color="auto"/>
            </w:tcBorders>
            <w:vAlign w:val="center"/>
          </w:tcPr>
          <w:p w14:paraId="26781881" w14:textId="77777777" w:rsidR="006230C3" w:rsidRPr="00C43950" w:rsidRDefault="006230C3" w:rsidP="00F84DA3">
            <w:pPr>
              <w:rPr>
                <w:rFonts w:ascii="Arial" w:hAnsi="Arial" w:cs="Arial"/>
                <w:sz w:val="20"/>
                <w:szCs w:val="20"/>
                <w:lang w:val="en-GB"/>
              </w:rPr>
            </w:pPr>
          </w:p>
        </w:tc>
        <w:tc>
          <w:tcPr>
            <w:tcW w:w="1866" w:type="dxa"/>
            <w:tcBorders>
              <w:top w:val="single" w:sz="4" w:space="0" w:color="auto"/>
              <w:left w:val="single" w:sz="4" w:space="0" w:color="auto"/>
              <w:bottom w:val="single" w:sz="4" w:space="0" w:color="auto"/>
              <w:right w:val="single" w:sz="4" w:space="0" w:color="auto"/>
            </w:tcBorders>
          </w:tcPr>
          <w:p w14:paraId="6850D76A"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0064F373"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3BDC3282" w14:textId="77777777" w:rsidR="006230C3" w:rsidRPr="00C43950" w:rsidRDefault="006230C3" w:rsidP="00F84DA3">
            <w:pPr>
              <w:rPr>
                <w:rFonts w:ascii="Arial" w:hAnsi="Arial" w:cs="Arial"/>
                <w:sz w:val="20"/>
                <w:szCs w:val="20"/>
                <w:lang w:val="en-GB"/>
              </w:rPr>
            </w:pPr>
          </w:p>
        </w:tc>
      </w:tr>
      <w:tr w:rsidR="006230C3" w:rsidRPr="00C43950" w14:paraId="64E12E9F" w14:textId="77777777" w:rsidTr="00F84DA3">
        <w:trPr>
          <w:cantSplit/>
          <w:trHeight w:val="369"/>
          <w:jc w:val="center"/>
        </w:trPr>
        <w:tc>
          <w:tcPr>
            <w:tcW w:w="2232" w:type="dxa"/>
            <w:tcBorders>
              <w:top w:val="single" w:sz="4" w:space="0" w:color="auto"/>
              <w:left w:val="single" w:sz="4" w:space="0" w:color="auto"/>
              <w:bottom w:val="single" w:sz="4" w:space="0" w:color="auto"/>
              <w:right w:val="single" w:sz="4" w:space="0" w:color="auto"/>
            </w:tcBorders>
            <w:vAlign w:val="center"/>
            <w:hideMark/>
          </w:tcPr>
          <w:p w14:paraId="1F8782C4" w14:textId="77777777" w:rsidR="006230C3" w:rsidRPr="00C43950" w:rsidRDefault="006230C3" w:rsidP="00F84DA3">
            <w:pPr>
              <w:rPr>
                <w:rFonts w:ascii="Arial" w:hAnsi="Arial" w:cs="Arial"/>
                <w:sz w:val="20"/>
                <w:szCs w:val="20"/>
                <w:lang w:val="en-GB"/>
              </w:rPr>
            </w:pPr>
            <w:r w:rsidRPr="00C43950">
              <w:rPr>
                <w:rFonts w:ascii="Arial" w:hAnsi="Arial" w:cs="Arial"/>
                <w:sz w:val="20"/>
                <w:szCs w:val="20"/>
                <w:lang w:val="en-GB"/>
              </w:rPr>
              <w:t>Company ID number</w:t>
            </w:r>
          </w:p>
        </w:tc>
        <w:tc>
          <w:tcPr>
            <w:tcW w:w="2158" w:type="dxa"/>
            <w:tcBorders>
              <w:top w:val="single" w:sz="4" w:space="0" w:color="auto"/>
              <w:left w:val="single" w:sz="4" w:space="0" w:color="auto"/>
              <w:bottom w:val="single" w:sz="4" w:space="0" w:color="auto"/>
              <w:right w:val="single" w:sz="4" w:space="0" w:color="auto"/>
            </w:tcBorders>
            <w:vAlign w:val="center"/>
          </w:tcPr>
          <w:p w14:paraId="2CB04FE7" w14:textId="77777777" w:rsidR="006230C3" w:rsidRPr="00C43950" w:rsidRDefault="006230C3" w:rsidP="00F84DA3">
            <w:pPr>
              <w:rPr>
                <w:rFonts w:ascii="Arial" w:hAnsi="Arial" w:cs="Arial"/>
                <w:sz w:val="20"/>
                <w:szCs w:val="20"/>
                <w:lang w:val="en-GB"/>
              </w:rPr>
            </w:pPr>
          </w:p>
        </w:tc>
        <w:tc>
          <w:tcPr>
            <w:tcW w:w="1866" w:type="dxa"/>
            <w:tcBorders>
              <w:top w:val="single" w:sz="4" w:space="0" w:color="auto"/>
              <w:left w:val="single" w:sz="4" w:space="0" w:color="auto"/>
              <w:bottom w:val="single" w:sz="4" w:space="0" w:color="auto"/>
              <w:right w:val="single" w:sz="4" w:space="0" w:color="auto"/>
            </w:tcBorders>
          </w:tcPr>
          <w:p w14:paraId="02F61B53"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368300CA"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5AC223B8" w14:textId="77777777" w:rsidR="006230C3" w:rsidRPr="00C43950" w:rsidRDefault="006230C3" w:rsidP="00F84DA3">
            <w:pPr>
              <w:rPr>
                <w:rFonts w:ascii="Arial" w:hAnsi="Arial" w:cs="Arial"/>
                <w:sz w:val="20"/>
                <w:szCs w:val="20"/>
                <w:lang w:val="en-GB"/>
              </w:rPr>
            </w:pPr>
          </w:p>
        </w:tc>
      </w:tr>
      <w:tr w:rsidR="006230C3" w:rsidRPr="00C43950" w14:paraId="228E4AE3" w14:textId="77777777" w:rsidTr="00F84DA3">
        <w:trPr>
          <w:cantSplit/>
          <w:trHeight w:val="369"/>
          <w:jc w:val="center"/>
        </w:trPr>
        <w:tc>
          <w:tcPr>
            <w:tcW w:w="2232" w:type="dxa"/>
            <w:tcBorders>
              <w:top w:val="single" w:sz="4" w:space="0" w:color="auto"/>
              <w:left w:val="single" w:sz="4" w:space="0" w:color="auto"/>
              <w:bottom w:val="single" w:sz="4" w:space="0" w:color="auto"/>
              <w:right w:val="single" w:sz="4" w:space="0" w:color="auto"/>
            </w:tcBorders>
            <w:vAlign w:val="center"/>
            <w:hideMark/>
          </w:tcPr>
          <w:p w14:paraId="2DC66F5E" w14:textId="77777777" w:rsidR="006230C3" w:rsidRPr="00C43950" w:rsidRDefault="006230C3" w:rsidP="00F84DA3">
            <w:pPr>
              <w:rPr>
                <w:rFonts w:ascii="Arial" w:hAnsi="Arial" w:cs="Arial"/>
                <w:sz w:val="20"/>
                <w:szCs w:val="20"/>
                <w:lang w:val="en-GB"/>
              </w:rPr>
            </w:pPr>
            <w:r w:rsidRPr="00C43950">
              <w:rPr>
                <w:rFonts w:ascii="Arial" w:hAnsi="Arial" w:cs="Arial"/>
                <w:sz w:val="20"/>
                <w:szCs w:val="20"/>
                <w:lang w:val="en-GB"/>
              </w:rPr>
              <w:t>Operations code</w:t>
            </w:r>
          </w:p>
        </w:tc>
        <w:tc>
          <w:tcPr>
            <w:tcW w:w="2158" w:type="dxa"/>
            <w:tcBorders>
              <w:top w:val="single" w:sz="4" w:space="0" w:color="auto"/>
              <w:left w:val="single" w:sz="4" w:space="0" w:color="auto"/>
              <w:bottom w:val="single" w:sz="4" w:space="0" w:color="auto"/>
              <w:right w:val="single" w:sz="4" w:space="0" w:color="auto"/>
            </w:tcBorders>
            <w:vAlign w:val="center"/>
          </w:tcPr>
          <w:p w14:paraId="30AB2850" w14:textId="77777777" w:rsidR="006230C3" w:rsidRPr="00C43950" w:rsidRDefault="006230C3" w:rsidP="00F84DA3">
            <w:pPr>
              <w:rPr>
                <w:rFonts w:ascii="Arial" w:hAnsi="Arial" w:cs="Arial"/>
                <w:sz w:val="20"/>
                <w:szCs w:val="20"/>
                <w:lang w:val="en-GB"/>
              </w:rPr>
            </w:pPr>
          </w:p>
        </w:tc>
        <w:tc>
          <w:tcPr>
            <w:tcW w:w="1866" w:type="dxa"/>
            <w:tcBorders>
              <w:top w:val="single" w:sz="4" w:space="0" w:color="auto"/>
              <w:left w:val="single" w:sz="4" w:space="0" w:color="auto"/>
              <w:bottom w:val="single" w:sz="4" w:space="0" w:color="auto"/>
              <w:right w:val="single" w:sz="4" w:space="0" w:color="auto"/>
            </w:tcBorders>
          </w:tcPr>
          <w:p w14:paraId="313663A0"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0E98AD72"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1242AA5C" w14:textId="77777777" w:rsidR="006230C3" w:rsidRPr="00C43950" w:rsidRDefault="006230C3" w:rsidP="00F84DA3">
            <w:pPr>
              <w:rPr>
                <w:rFonts w:ascii="Arial" w:hAnsi="Arial" w:cs="Arial"/>
                <w:sz w:val="20"/>
                <w:szCs w:val="20"/>
                <w:lang w:val="en-GB"/>
              </w:rPr>
            </w:pPr>
          </w:p>
        </w:tc>
      </w:tr>
      <w:tr w:rsidR="006230C3" w:rsidRPr="00C43950" w14:paraId="0148256C" w14:textId="77777777" w:rsidTr="00F84DA3">
        <w:trPr>
          <w:cantSplit/>
          <w:trHeight w:val="369"/>
          <w:jc w:val="center"/>
        </w:trPr>
        <w:tc>
          <w:tcPr>
            <w:tcW w:w="2232" w:type="dxa"/>
            <w:tcBorders>
              <w:top w:val="single" w:sz="4" w:space="0" w:color="auto"/>
              <w:left w:val="single" w:sz="4" w:space="0" w:color="auto"/>
              <w:bottom w:val="single" w:sz="4" w:space="0" w:color="auto"/>
              <w:right w:val="single" w:sz="4" w:space="0" w:color="auto"/>
            </w:tcBorders>
            <w:vAlign w:val="center"/>
            <w:hideMark/>
          </w:tcPr>
          <w:p w14:paraId="47DBBA89" w14:textId="77777777" w:rsidR="006230C3" w:rsidRPr="00C43950" w:rsidRDefault="006230C3" w:rsidP="00F84DA3">
            <w:pPr>
              <w:rPr>
                <w:rFonts w:ascii="Arial" w:hAnsi="Arial" w:cs="Arial"/>
                <w:sz w:val="20"/>
                <w:szCs w:val="20"/>
                <w:lang w:val="en-GB"/>
              </w:rPr>
            </w:pPr>
            <w:r w:rsidRPr="00C43950">
              <w:rPr>
                <w:rFonts w:ascii="Arial" w:hAnsi="Arial" w:cs="Arial"/>
                <w:sz w:val="20"/>
                <w:szCs w:val="20"/>
                <w:lang w:val="en-GB"/>
              </w:rPr>
              <w:t>Company Tax No.</w:t>
            </w:r>
          </w:p>
        </w:tc>
        <w:tc>
          <w:tcPr>
            <w:tcW w:w="2158" w:type="dxa"/>
            <w:tcBorders>
              <w:top w:val="single" w:sz="4" w:space="0" w:color="auto"/>
              <w:left w:val="single" w:sz="4" w:space="0" w:color="auto"/>
              <w:bottom w:val="single" w:sz="4" w:space="0" w:color="auto"/>
              <w:right w:val="single" w:sz="4" w:space="0" w:color="auto"/>
            </w:tcBorders>
            <w:vAlign w:val="center"/>
          </w:tcPr>
          <w:p w14:paraId="538FEBF7" w14:textId="77777777" w:rsidR="006230C3" w:rsidRPr="00C43950" w:rsidRDefault="006230C3" w:rsidP="00F84DA3">
            <w:pPr>
              <w:rPr>
                <w:rFonts w:ascii="Arial" w:hAnsi="Arial" w:cs="Arial"/>
                <w:sz w:val="20"/>
                <w:szCs w:val="20"/>
                <w:lang w:val="en-GB"/>
              </w:rPr>
            </w:pPr>
          </w:p>
        </w:tc>
        <w:tc>
          <w:tcPr>
            <w:tcW w:w="1866" w:type="dxa"/>
            <w:tcBorders>
              <w:top w:val="single" w:sz="4" w:space="0" w:color="auto"/>
              <w:left w:val="single" w:sz="4" w:space="0" w:color="auto"/>
              <w:bottom w:val="single" w:sz="4" w:space="0" w:color="auto"/>
              <w:right w:val="single" w:sz="4" w:space="0" w:color="auto"/>
            </w:tcBorders>
          </w:tcPr>
          <w:p w14:paraId="535C4689"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160ACD83"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377AE8F7" w14:textId="77777777" w:rsidR="006230C3" w:rsidRPr="00C43950" w:rsidRDefault="006230C3" w:rsidP="00F84DA3">
            <w:pPr>
              <w:rPr>
                <w:rFonts w:ascii="Arial" w:hAnsi="Arial" w:cs="Arial"/>
                <w:sz w:val="20"/>
                <w:szCs w:val="20"/>
                <w:lang w:val="en-GB"/>
              </w:rPr>
            </w:pPr>
          </w:p>
        </w:tc>
      </w:tr>
      <w:tr w:rsidR="006230C3" w:rsidRPr="00C43950" w14:paraId="49B1D938" w14:textId="77777777" w:rsidTr="00F84DA3">
        <w:trPr>
          <w:cantSplit/>
          <w:trHeight w:val="369"/>
          <w:jc w:val="center"/>
        </w:trPr>
        <w:tc>
          <w:tcPr>
            <w:tcW w:w="2232" w:type="dxa"/>
            <w:tcBorders>
              <w:top w:val="single" w:sz="4" w:space="0" w:color="auto"/>
              <w:left w:val="single" w:sz="4" w:space="0" w:color="auto"/>
              <w:bottom w:val="single" w:sz="4" w:space="0" w:color="auto"/>
              <w:right w:val="single" w:sz="4" w:space="0" w:color="auto"/>
            </w:tcBorders>
            <w:vAlign w:val="center"/>
          </w:tcPr>
          <w:p w14:paraId="47D063F8" w14:textId="77777777" w:rsidR="006230C3" w:rsidRPr="00C43950" w:rsidRDefault="006230C3" w:rsidP="00F84DA3">
            <w:pPr>
              <w:rPr>
                <w:rFonts w:ascii="Arial" w:hAnsi="Arial" w:cs="Arial"/>
                <w:sz w:val="20"/>
                <w:szCs w:val="20"/>
                <w:lang w:val="en-GB"/>
              </w:rPr>
            </w:pPr>
          </w:p>
        </w:tc>
        <w:tc>
          <w:tcPr>
            <w:tcW w:w="2158" w:type="dxa"/>
            <w:tcBorders>
              <w:top w:val="single" w:sz="4" w:space="0" w:color="auto"/>
              <w:left w:val="single" w:sz="4" w:space="0" w:color="auto"/>
              <w:bottom w:val="single" w:sz="4" w:space="0" w:color="auto"/>
              <w:right w:val="single" w:sz="4" w:space="0" w:color="auto"/>
            </w:tcBorders>
            <w:vAlign w:val="center"/>
          </w:tcPr>
          <w:p w14:paraId="209802BB" w14:textId="77777777" w:rsidR="006230C3" w:rsidRPr="00C43950" w:rsidRDefault="006230C3" w:rsidP="00F84DA3">
            <w:pPr>
              <w:rPr>
                <w:rFonts w:ascii="Arial" w:hAnsi="Arial" w:cs="Arial"/>
                <w:sz w:val="20"/>
                <w:szCs w:val="20"/>
                <w:lang w:val="en-GB"/>
              </w:rPr>
            </w:pPr>
          </w:p>
        </w:tc>
        <w:tc>
          <w:tcPr>
            <w:tcW w:w="1866" w:type="dxa"/>
            <w:tcBorders>
              <w:top w:val="single" w:sz="4" w:space="0" w:color="auto"/>
              <w:left w:val="single" w:sz="4" w:space="0" w:color="auto"/>
              <w:bottom w:val="single" w:sz="4" w:space="0" w:color="auto"/>
              <w:right w:val="single" w:sz="4" w:space="0" w:color="auto"/>
            </w:tcBorders>
          </w:tcPr>
          <w:p w14:paraId="02AD7284" w14:textId="77777777" w:rsidR="006230C3" w:rsidRPr="00C43950" w:rsidRDefault="006230C3" w:rsidP="00F84DA3">
            <w:pPr>
              <w:rPr>
                <w:rFonts w:ascii="Arial" w:hAnsi="Arial" w:cs="Arial"/>
                <w:sz w:val="20"/>
                <w:szCs w:val="20"/>
                <w:lang w:val="en-GB"/>
              </w:rPr>
            </w:pPr>
            <w:r w:rsidRPr="00C43950">
              <w:rPr>
                <w:rStyle w:val="shorttext"/>
                <w:rFonts w:ascii="Arial" w:hAnsi="Arial" w:cs="Arial"/>
                <w:sz w:val="20"/>
                <w:szCs w:val="20"/>
                <w:lang w:val="en"/>
              </w:rPr>
              <w:t>Services / works for which the subcontractor is engaged</w:t>
            </w:r>
          </w:p>
        </w:tc>
        <w:tc>
          <w:tcPr>
            <w:tcW w:w="1553" w:type="dxa"/>
            <w:tcBorders>
              <w:top w:val="single" w:sz="4" w:space="0" w:color="auto"/>
              <w:left w:val="single" w:sz="4" w:space="0" w:color="auto"/>
              <w:bottom w:val="single" w:sz="4" w:space="0" w:color="auto"/>
              <w:right w:val="single" w:sz="4" w:space="0" w:color="auto"/>
            </w:tcBorders>
          </w:tcPr>
          <w:p w14:paraId="530ED65E" w14:textId="77777777" w:rsidR="006230C3" w:rsidRPr="00C43950" w:rsidRDefault="006230C3" w:rsidP="00F84DA3">
            <w:pPr>
              <w:rPr>
                <w:rFonts w:ascii="Arial" w:hAnsi="Arial" w:cs="Arial"/>
                <w:sz w:val="20"/>
                <w:szCs w:val="20"/>
                <w:lang w:val="en-GB"/>
              </w:rPr>
            </w:pPr>
          </w:p>
        </w:tc>
        <w:tc>
          <w:tcPr>
            <w:tcW w:w="1553" w:type="dxa"/>
            <w:tcBorders>
              <w:top w:val="single" w:sz="4" w:space="0" w:color="auto"/>
              <w:left w:val="single" w:sz="4" w:space="0" w:color="auto"/>
              <w:bottom w:val="single" w:sz="4" w:space="0" w:color="auto"/>
              <w:right w:val="single" w:sz="4" w:space="0" w:color="auto"/>
            </w:tcBorders>
          </w:tcPr>
          <w:p w14:paraId="7B42B8A0" w14:textId="77777777" w:rsidR="006230C3" w:rsidRPr="00C43950" w:rsidRDefault="006230C3" w:rsidP="00F84DA3">
            <w:pPr>
              <w:rPr>
                <w:rFonts w:ascii="Arial" w:hAnsi="Arial" w:cs="Arial"/>
                <w:sz w:val="20"/>
                <w:szCs w:val="20"/>
                <w:lang w:val="en-GB"/>
              </w:rPr>
            </w:pPr>
          </w:p>
        </w:tc>
      </w:tr>
      <w:tr w:rsidR="006230C3" w:rsidRPr="00C43950" w14:paraId="27FD4495" w14:textId="77777777" w:rsidTr="00F84DA3">
        <w:trPr>
          <w:cantSplit/>
          <w:trHeight w:val="369"/>
          <w:jc w:val="center"/>
        </w:trPr>
        <w:tc>
          <w:tcPr>
            <w:tcW w:w="9362" w:type="dxa"/>
            <w:gridSpan w:val="5"/>
            <w:tcBorders>
              <w:top w:val="single" w:sz="4" w:space="0" w:color="auto"/>
              <w:left w:val="single" w:sz="4" w:space="0" w:color="auto"/>
              <w:bottom w:val="single" w:sz="4" w:space="0" w:color="auto"/>
              <w:right w:val="single" w:sz="4" w:space="0" w:color="auto"/>
            </w:tcBorders>
            <w:vAlign w:val="center"/>
            <w:hideMark/>
          </w:tcPr>
          <w:p w14:paraId="46E7265D" w14:textId="77777777" w:rsidR="006230C3" w:rsidRPr="00C43950" w:rsidRDefault="006230C3" w:rsidP="00F84DA3">
            <w:pPr>
              <w:jc w:val="center"/>
              <w:rPr>
                <w:rFonts w:ascii="Arial" w:hAnsi="Arial" w:cs="Arial"/>
                <w:b/>
                <w:bCs/>
                <w:sz w:val="20"/>
                <w:szCs w:val="20"/>
                <w:lang w:val="en-GB"/>
              </w:rPr>
            </w:pPr>
          </w:p>
          <w:p w14:paraId="2CB7A2A4" w14:textId="77777777" w:rsidR="006230C3" w:rsidRPr="00C43950" w:rsidRDefault="006230C3" w:rsidP="00F84DA3">
            <w:pPr>
              <w:jc w:val="center"/>
              <w:rPr>
                <w:rFonts w:ascii="Arial" w:hAnsi="Arial" w:cs="Arial"/>
                <w:b/>
                <w:bCs/>
                <w:sz w:val="20"/>
                <w:szCs w:val="20"/>
                <w:lang w:val="en-GB"/>
              </w:rPr>
            </w:pPr>
            <w:r w:rsidRPr="00C43950">
              <w:rPr>
                <w:rFonts w:ascii="Arial" w:hAnsi="Arial" w:cs="Arial"/>
                <w:b/>
                <w:bCs/>
                <w:sz w:val="20"/>
                <w:szCs w:val="20"/>
                <w:lang w:val="en-GB"/>
              </w:rPr>
              <w:t>The documents attached to the application are identical to their original.</w:t>
            </w:r>
          </w:p>
          <w:p w14:paraId="1BE733CA" w14:textId="77777777" w:rsidR="006230C3" w:rsidRPr="00C43950" w:rsidRDefault="006230C3" w:rsidP="00F84DA3">
            <w:pPr>
              <w:jc w:val="center"/>
              <w:rPr>
                <w:rFonts w:ascii="Arial" w:hAnsi="Arial" w:cs="Arial"/>
                <w:b/>
                <w:bCs/>
                <w:sz w:val="20"/>
                <w:szCs w:val="20"/>
                <w:lang w:val="en-GB"/>
              </w:rPr>
            </w:pPr>
          </w:p>
          <w:p w14:paraId="0FBA876E" w14:textId="77777777" w:rsidR="006230C3" w:rsidRPr="00C43950" w:rsidRDefault="006230C3" w:rsidP="00F84DA3">
            <w:pPr>
              <w:shd w:val="clear" w:color="auto" w:fill="FFFFFF"/>
              <w:jc w:val="both"/>
              <w:rPr>
                <w:rFonts w:ascii="Arial" w:hAnsi="Arial" w:cs="Arial"/>
                <w:sz w:val="20"/>
                <w:szCs w:val="20"/>
                <w:lang w:val="en-GB"/>
              </w:rPr>
            </w:pPr>
            <w:r w:rsidRPr="00C43950">
              <w:rPr>
                <w:rFonts w:ascii="Arial" w:hAnsi="Arial" w:cs="Arial"/>
                <w:sz w:val="20"/>
                <w:szCs w:val="20"/>
                <w:lang w:val="en-GB"/>
              </w:rPr>
              <w:t xml:space="preserve">               In: ___________</w:t>
            </w:r>
          </w:p>
          <w:p w14:paraId="01EA3F89" w14:textId="77777777" w:rsidR="006230C3" w:rsidRPr="00C43950" w:rsidRDefault="006230C3" w:rsidP="00F84DA3">
            <w:pPr>
              <w:shd w:val="clear" w:color="auto" w:fill="FFFFFF"/>
              <w:ind w:left="5"/>
              <w:jc w:val="both"/>
              <w:rPr>
                <w:rFonts w:ascii="Arial" w:hAnsi="Arial" w:cs="Arial"/>
                <w:sz w:val="20"/>
                <w:szCs w:val="20"/>
                <w:lang w:val="en-GB"/>
              </w:rPr>
            </w:pPr>
            <w:r w:rsidRPr="00C43950">
              <w:rPr>
                <w:rFonts w:ascii="Arial" w:hAnsi="Arial" w:cs="Arial"/>
                <w:sz w:val="20"/>
                <w:szCs w:val="20"/>
                <w:lang w:val="en-GB"/>
              </w:rPr>
              <w:t xml:space="preserve">               Date: ___________                    L.S.                             Signature </w:t>
            </w:r>
          </w:p>
          <w:p w14:paraId="12942391" w14:textId="77777777" w:rsidR="006230C3" w:rsidRPr="00C43950" w:rsidRDefault="006230C3" w:rsidP="00F84DA3">
            <w:pPr>
              <w:shd w:val="clear" w:color="auto" w:fill="FFFFFF"/>
              <w:ind w:left="5"/>
              <w:jc w:val="both"/>
              <w:rPr>
                <w:rFonts w:ascii="Arial" w:hAnsi="Arial" w:cs="Arial"/>
                <w:sz w:val="20"/>
                <w:szCs w:val="20"/>
                <w:lang w:val="en-GB"/>
              </w:rPr>
            </w:pPr>
            <w:r w:rsidRPr="00C43950">
              <w:rPr>
                <w:rFonts w:ascii="Arial" w:hAnsi="Arial" w:cs="Arial"/>
                <w:sz w:val="20"/>
                <w:szCs w:val="20"/>
                <w:lang w:val="en-GB"/>
              </w:rPr>
              <w:t xml:space="preserve">                                                                                                     _______________</w:t>
            </w:r>
          </w:p>
          <w:p w14:paraId="58253F61" w14:textId="77777777" w:rsidR="006230C3" w:rsidRPr="00C43950" w:rsidRDefault="006230C3" w:rsidP="00F84DA3">
            <w:pPr>
              <w:jc w:val="center"/>
              <w:rPr>
                <w:rFonts w:ascii="Arial" w:hAnsi="Arial" w:cs="Arial"/>
                <w:b/>
                <w:bCs/>
                <w:sz w:val="20"/>
                <w:szCs w:val="20"/>
                <w:lang w:val="en-GB"/>
              </w:rPr>
            </w:pPr>
            <w:r w:rsidRPr="00C43950">
              <w:rPr>
                <w:rFonts w:ascii="Arial" w:hAnsi="Arial" w:cs="Arial"/>
                <w:sz w:val="20"/>
                <w:szCs w:val="20"/>
                <w:lang w:val="en-GB"/>
              </w:rPr>
              <w:t xml:space="preserve">                                                                  </w:t>
            </w:r>
          </w:p>
        </w:tc>
      </w:tr>
    </w:tbl>
    <w:p w14:paraId="3A3CC186" w14:textId="77777777" w:rsidR="00B01EEB" w:rsidRPr="00C43950" w:rsidRDefault="00B01EEB" w:rsidP="00B16173">
      <w:pPr>
        <w:rPr>
          <w:rFonts w:ascii="Arial" w:hAnsi="Arial" w:cs="Arial"/>
          <w:sz w:val="20"/>
          <w:szCs w:val="20"/>
        </w:rPr>
      </w:pPr>
    </w:p>
    <w:p w14:paraId="47D910C3" w14:textId="77777777" w:rsidR="00B01EEB" w:rsidRPr="00C43950" w:rsidRDefault="00B01EEB" w:rsidP="00B16173">
      <w:pPr>
        <w:rPr>
          <w:rFonts w:ascii="Arial" w:hAnsi="Arial" w:cs="Arial"/>
          <w:sz w:val="20"/>
          <w:szCs w:val="20"/>
        </w:rPr>
      </w:pPr>
    </w:p>
    <w:p w14:paraId="6D64F5EF" w14:textId="77777777" w:rsidR="00B01EEB" w:rsidRPr="00C43950" w:rsidRDefault="00B01EEB" w:rsidP="00B16173">
      <w:pPr>
        <w:rPr>
          <w:rFonts w:ascii="Arial" w:hAnsi="Arial" w:cs="Arial"/>
          <w:sz w:val="20"/>
          <w:szCs w:val="20"/>
        </w:rPr>
      </w:pPr>
    </w:p>
    <w:p w14:paraId="553BBDA5" w14:textId="77777777" w:rsidR="0035636A" w:rsidRPr="00C43950" w:rsidRDefault="0035636A" w:rsidP="00B16173">
      <w:pPr>
        <w:rPr>
          <w:rFonts w:ascii="Arial" w:hAnsi="Arial" w:cs="Arial"/>
          <w:sz w:val="20"/>
          <w:szCs w:val="20"/>
        </w:rPr>
      </w:pPr>
    </w:p>
    <w:sectPr w:rsidR="0035636A" w:rsidRPr="00C43950" w:rsidSect="003B4428">
      <w:headerReference w:type="even" r:id="rId7"/>
      <w:headerReference w:type="default" r:id="rId8"/>
      <w:footerReference w:type="even" r:id="rId9"/>
      <w:footerReference w:type="default" r:id="rId10"/>
      <w:headerReference w:type="first" r:id="rId11"/>
      <w:footerReference w:type="first" r:id="rId12"/>
      <w:pgSz w:w="12240" w:h="15840" w:code="1"/>
      <w:pgMar w:top="1417" w:right="539" w:bottom="1417" w:left="1077"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9B94D" w14:textId="77777777" w:rsidR="00696CDA" w:rsidRDefault="00696CDA">
      <w:r>
        <w:separator/>
      </w:r>
    </w:p>
  </w:endnote>
  <w:endnote w:type="continuationSeparator" w:id="0">
    <w:p w14:paraId="7ED23E8B" w14:textId="77777777" w:rsidR="00696CDA" w:rsidRDefault="0069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YuHelvetica">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5422" w14:textId="77777777" w:rsidR="003E0680" w:rsidRPr="00BD4DF0" w:rsidRDefault="00696CDA" w:rsidP="001F65D3">
    <w:pPr>
      <w:pStyle w:val="Header"/>
      <w:pBdr>
        <w:top w:val="single" w:sz="4" w:space="1" w:color="000080"/>
      </w:pBdr>
      <w:rPr>
        <w:rFonts w:ascii="Arial" w:hAnsi="Arial" w:cs="Arial"/>
        <w:b/>
        <w:bCs/>
        <w:i/>
        <w:iCs/>
        <w:sz w:val="16"/>
        <w:szCs w:val="16"/>
        <w:lang w:val="pl-PL"/>
      </w:rPr>
    </w:pPr>
    <w:r>
      <w:rPr>
        <w:rFonts w:ascii="Arial" w:hAnsi="Arial" w:cs="Arial"/>
        <w:b/>
        <w:bCs/>
        <w:i/>
        <w:iCs/>
        <w:noProof/>
        <w:sz w:val="18"/>
        <w:szCs w:val="18"/>
        <w:lang w:val="en-US" w:eastAsia="en-US"/>
      </w:rPr>
      <w:pict w14:anchorId="24AE4BBD">
        <v:shapetype id="_x0000_t202" coordsize="21600,21600" o:spt="202" path="m,l,21600r21600,l21600,xe">
          <v:stroke joinstyle="miter"/>
          <v:path gradientshapeok="t" o:connecttype="rect"/>
        </v:shapetype>
        <v:shape id="_x0000_s2057" type="#_x0000_t202" style="position:absolute;margin-left:490.4pt;margin-top:6.25pt;width:48pt;height:51.5pt;z-index:251657216;mso-wrap-style:none;mso-width-relative:margin;mso-height-relative:margin" stroked="f">
          <v:textbox style="mso-next-textbox:#_x0000_s2057;mso-fit-shape-to-text:t">
            <w:txbxContent>
              <w:p w14:paraId="77384D2B" w14:textId="77777777" w:rsidR="003E0680" w:rsidRDefault="00C634EC" w:rsidP="001F65D3">
                <w:r>
                  <w:rPr>
                    <w:rFonts w:ascii="Arial" w:hAnsi="Arial" w:cs="Arial"/>
                    <w:noProof/>
                    <w:lang w:val="en-US" w:eastAsia="en-US"/>
                  </w:rPr>
                  <w:drawing>
                    <wp:inline distT="0" distB="0" distL="0" distR="0" wp14:anchorId="02B6C3B4" wp14:editId="387E7182">
                      <wp:extent cx="431800" cy="563245"/>
                      <wp:effectExtent l="19050" t="0" r="6350" b="0"/>
                      <wp:docPr id="3" name="Picture 9" descr="simbol 0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mbol 01-361"/>
                              <pic:cNvPicPr>
                                <a:picLocks noChangeAspect="1" noChangeArrowheads="1"/>
                              </pic:cNvPicPr>
                            </pic:nvPicPr>
                            <pic:blipFill>
                              <a:blip r:embed="rId1"/>
                              <a:srcRect/>
                              <a:stretch>
                                <a:fillRect/>
                              </a:stretch>
                            </pic:blipFill>
                            <pic:spPr bwMode="auto">
                              <a:xfrm>
                                <a:off x="0" y="0"/>
                                <a:ext cx="431800" cy="563245"/>
                              </a:xfrm>
                              <a:prstGeom prst="rect">
                                <a:avLst/>
                              </a:prstGeom>
                              <a:noFill/>
                              <a:ln w="9525">
                                <a:noFill/>
                                <a:miter lim="800000"/>
                                <a:headEnd/>
                                <a:tailEnd/>
                              </a:ln>
                            </pic:spPr>
                          </pic:pic>
                        </a:graphicData>
                      </a:graphic>
                    </wp:inline>
                  </w:drawing>
                </w:r>
              </w:p>
            </w:txbxContent>
          </v:textbox>
        </v:shape>
      </w:pict>
    </w:r>
    <w:r>
      <w:rPr>
        <w:noProof/>
      </w:rPr>
      <w:pict w14:anchorId="4D9C4FB3">
        <v:shape id="_x0000_s2056" type="#_x0000_t202" style="position:absolute;margin-left:324.55pt;margin-top:6.25pt;width:129.2pt;height:55.35pt;z-index:251656192" stroked="f">
          <v:textbox style="mso-next-textbox:#_x0000_s2056">
            <w:txbxContent>
              <w:p w14:paraId="715B060E" w14:textId="77777777" w:rsidR="003E0680" w:rsidRPr="00BD4DF0" w:rsidRDefault="00C634EC" w:rsidP="001F65D3">
                <w:pPr>
                  <w:rPr>
                    <w:sz w:val="16"/>
                    <w:szCs w:val="16"/>
                  </w:rPr>
                </w:pPr>
                <w:r>
                  <w:rPr>
                    <w:noProof/>
                    <w:sz w:val="16"/>
                    <w:szCs w:val="16"/>
                    <w:lang w:val="en-US" w:eastAsia="en-US"/>
                  </w:rPr>
                  <w:drawing>
                    <wp:inline distT="0" distB="0" distL="0" distR="0" wp14:anchorId="65D56D01" wp14:editId="47C3BBF8">
                      <wp:extent cx="519430" cy="5048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19430" cy="504825"/>
                              </a:xfrm>
                              <a:prstGeom prst="rect">
                                <a:avLst/>
                              </a:prstGeom>
                              <a:noFill/>
                              <a:ln w="9525">
                                <a:noFill/>
                                <a:miter lim="800000"/>
                                <a:headEnd/>
                                <a:tailEnd/>
                              </a:ln>
                            </pic:spPr>
                          </pic:pic>
                        </a:graphicData>
                      </a:graphic>
                    </wp:inline>
                  </w:drawing>
                </w:r>
                <w:r w:rsidR="003E0680">
                  <w:rPr>
                    <w:sz w:val="16"/>
                    <w:szCs w:val="16"/>
                  </w:rPr>
                  <w:t xml:space="preserve">    </w:t>
                </w:r>
                <w:r>
                  <w:rPr>
                    <w:noProof/>
                    <w:lang w:val="en-US" w:eastAsia="en-US"/>
                  </w:rPr>
                  <w:drawing>
                    <wp:inline distT="0" distB="0" distL="0" distR="0" wp14:anchorId="3B0EF58E" wp14:editId="47EF27F8">
                      <wp:extent cx="826770" cy="482600"/>
                      <wp:effectExtent l="19050" t="0" r="0" b="0"/>
                      <wp:docPr id="5" name="Picture 8" descr="REGLOGO_FA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LOGO_FA_ENG"/>
                              <pic:cNvPicPr>
                                <a:picLocks noChangeAspect="1" noChangeArrowheads="1"/>
                              </pic:cNvPicPr>
                            </pic:nvPicPr>
                            <pic:blipFill>
                              <a:blip r:embed="rId3"/>
                              <a:srcRect/>
                              <a:stretch>
                                <a:fillRect/>
                              </a:stretch>
                            </pic:blipFill>
                            <pic:spPr bwMode="auto">
                              <a:xfrm>
                                <a:off x="0" y="0"/>
                                <a:ext cx="826770" cy="482600"/>
                              </a:xfrm>
                              <a:prstGeom prst="rect">
                                <a:avLst/>
                              </a:prstGeom>
                              <a:noFill/>
                              <a:ln w="9525">
                                <a:noFill/>
                                <a:miter lim="800000"/>
                                <a:headEnd/>
                                <a:tailEnd/>
                              </a:ln>
                            </pic:spPr>
                          </pic:pic>
                        </a:graphicData>
                      </a:graphic>
                    </wp:inline>
                  </w:drawing>
                </w:r>
                <w:r w:rsidR="003E0680">
                  <w:rPr>
                    <w:noProof/>
                  </w:rPr>
                  <w:t xml:space="preserve">                                 </w:t>
                </w:r>
              </w:p>
            </w:txbxContent>
          </v:textbox>
        </v:shape>
      </w:pict>
    </w:r>
    <w:r w:rsidR="003E0680">
      <w:rPr>
        <w:rFonts w:ascii="Arial" w:hAnsi="Arial" w:cs="Arial"/>
        <w:b/>
        <w:bCs/>
        <w:i/>
        <w:iCs/>
        <w:sz w:val="16"/>
        <w:szCs w:val="16"/>
        <w:lang w:val="pl-PL"/>
      </w:rPr>
      <w:t>R</w:t>
    </w:r>
    <w:r w:rsidR="003E0680" w:rsidRPr="00BD4DF0">
      <w:rPr>
        <w:rFonts w:ascii="Arial" w:hAnsi="Arial" w:cs="Arial"/>
        <w:b/>
        <w:bCs/>
        <w:i/>
        <w:iCs/>
        <w:sz w:val="16"/>
        <w:szCs w:val="16"/>
        <w:lang w:val="pl-PL"/>
      </w:rPr>
      <w:t>egistar privrednih subjekata Agencije za privredne registre br. 259</w:t>
    </w:r>
  </w:p>
  <w:p w14:paraId="75D07C08" w14:textId="77777777" w:rsidR="003E0680" w:rsidRPr="00BD4DF0" w:rsidRDefault="00C634EC" w:rsidP="001F65D3">
    <w:pPr>
      <w:pStyle w:val="Header"/>
      <w:pBdr>
        <w:top w:val="single" w:sz="4" w:space="1" w:color="000080"/>
      </w:pBdr>
      <w:rPr>
        <w:rFonts w:ascii="Arial" w:hAnsi="Arial" w:cs="Arial"/>
        <w:b/>
        <w:bCs/>
        <w:i/>
        <w:iCs/>
        <w:sz w:val="16"/>
        <w:szCs w:val="16"/>
        <w:lang w:val="pl-PL"/>
      </w:rPr>
    </w:pPr>
    <w:r>
      <w:rPr>
        <w:noProof/>
        <w:lang w:val="en-US" w:eastAsia="en-US"/>
      </w:rPr>
      <w:drawing>
        <wp:anchor distT="0" distB="0" distL="114300" distR="114300" simplePos="0" relativeHeight="251655168" behindDoc="1" locked="0" layoutInCell="1" allowOverlap="1" wp14:anchorId="00AA6F28" wp14:editId="2576FEF1">
          <wp:simplePos x="0" y="0"/>
          <wp:positionH relativeFrom="column">
            <wp:posOffset>5762625</wp:posOffset>
          </wp:positionH>
          <wp:positionV relativeFrom="paragraph">
            <wp:posOffset>-1270</wp:posOffset>
          </wp:positionV>
          <wp:extent cx="425450" cy="556895"/>
          <wp:effectExtent l="19050" t="0" r="0" b="0"/>
          <wp:wrapNone/>
          <wp:docPr id="33" name="Picture 6" descr="a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kred"/>
                  <pic:cNvPicPr>
                    <a:picLocks noChangeAspect="1" noChangeArrowheads="1"/>
                  </pic:cNvPicPr>
                </pic:nvPicPr>
                <pic:blipFill>
                  <a:blip r:embed="rId4"/>
                  <a:srcRect/>
                  <a:stretch>
                    <a:fillRect/>
                  </a:stretch>
                </pic:blipFill>
                <pic:spPr bwMode="auto">
                  <a:xfrm>
                    <a:off x="0" y="0"/>
                    <a:ext cx="425450" cy="556895"/>
                  </a:xfrm>
                  <a:prstGeom prst="rect">
                    <a:avLst/>
                  </a:prstGeom>
                  <a:noFill/>
                  <a:ln w="9525">
                    <a:noFill/>
                    <a:miter lim="800000"/>
                    <a:headEnd/>
                    <a:tailEnd/>
                  </a:ln>
                </pic:spPr>
              </pic:pic>
            </a:graphicData>
          </a:graphic>
        </wp:anchor>
      </w:drawing>
    </w:r>
    <w:r w:rsidR="003E0680" w:rsidRPr="00BD4DF0">
      <w:rPr>
        <w:rFonts w:ascii="Arial" w:hAnsi="Arial" w:cs="Arial"/>
        <w:b/>
        <w:bCs/>
        <w:i/>
        <w:iCs/>
        <w:sz w:val="16"/>
        <w:szCs w:val="16"/>
        <w:lang w:val="pl-PL"/>
      </w:rPr>
      <w:t xml:space="preserve">Poslovna banka: Intesa banka, Beograd, Milentija Popovića 7B, račun br. 160-9629-95                                                                                                                                </w:t>
    </w:r>
  </w:p>
  <w:p w14:paraId="5A333D62" w14:textId="77777777" w:rsidR="003E0680" w:rsidRDefault="003E0680" w:rsidP="001F65D3">
    <w:pPr>
      <w:pStyle w:val="Header"/>
      <w:pBdr>
        <w:top w:val="single" w:sz="4" w:space="1" w:color="000080"/>
      </w:pBdr>
      <w:rPr>
        <w:rFonts w:ascii="Arial" w:hAnsi="Arial" w:cs="Arial"/>
        <w:b/>
        <w:bCs/>
        <w:i/>
        <w:iCs/>
        <w:sz w:val="16"/>
        <w:szCs w:val="16"/>
        <w:lang w:val="pl-PL"/>
      </w:rPr>
    </w:pPr>
    <w:r w:rsidRPr="00BD4DF0">
      <w:rPr>
        <w:rFonts w:ascii="Arial" w:hAnsi="Arial" w:cs="Arial"/>
        <w:b/>
        <w:bCs/>
        <w:i/>
        <w:iCs/>
        <w:sz w:val="16"/>
        <w:szCs w:val="16"/>
        <w:lang w:val="pl-PL"/>
      </w:rPr>
      <w:t>Matični broj 08064300; PIB: 101052694</w:t>
    </w:r>
    <w:r>
      <w:rPr>
        <w:rFonts w:ascii="Arial" w:hAnsi="Arial" w:cs="Arial"/>
        <w:b/>
        <w:bCs/>
        <w:i/>
        <w:iCs/>
        <w:sz w:val="16"/>
        <w:szCs w:val="16"/>
        <w:lang w:val="pl-PL"/>
      </w:rPr>
      <w:t xml:space="preserve"> </w:t>
    </w:r>
  </w:p>
  <w:p w14:paraId="7AC6C9D1" w14:textId="77777777" w:rsidR="003E0680" w:rsidRPr="00B50B15" w:rsidRDefault="003E0680" w:rsidP="001F65D3">
    <w:pPr>
      <w:pStyle w:val="Header"/>
      <w:pBdr>
        <w:top w:val="single" w:sz="4" w:space="1" w:color="000080"/>
      </w:pBdr>
      <w:rPr>
        <w:rFonts w:ascii="Arial" w:hAnsi="Arial" w:cs="Arial"/>
        <w:b/>
        <w:bCs/>
        <w:i/>
        <w:iCs/>
        <w:sz w:val="16"/>
        <w:szCs w:val="16"/>
        <w:lang w:val="pl-PL"/>
      </w:rPr>
    </w:pPr>
    <w:r>
      <w:rPr>
        <w:rFonts w:ascii="Arial" w:hAnsi="Arial" w:cs="Arial"/>
        <w:b/>
        <w:bCs/>
        <w:i/>
        <w:iCs/>
        <w:sz w:val="16"/>
        <w:szCs w:val="16"/>
        <w:lang w:val="pl-PL"/>
      </w:rPr>
      <w:t xml:space="preserve">                                                                                                                                                                                                                        </w:t>
    </w:r>
  </w:p>
  <w:p w14:paraId="37394260" w14:textId="77777777" w:rsidR="003E0680" w:rsidRDefault="003E0680" w:rsidP="001F65D3">
    <w:pPr>
      <w:pStyle w:val="Footer"/>
    </w:pPr>
    <w:r w:rsidRPr="00BD4DF0">
      <w:rPr>
        <w:rFonts w:ascii="Arial" w:hAnsi="Arial" w:cs="Arial"/>
        <w:b/>
        <w:bCs/>
        <w:i/>
        <w:iCs/>
        <w:sz w:val="18"/>
        <w:szCs w:val="18"/>
        <w:lang w:val="pl-PL"/>
      </w:rPr>
      <w:t xml:space="preserve">                                                                                                                                                        </w:t>
    </w:r>
    <w:r>
      <w:rPr>
        <w:rFonts w:ascii="Arial" w:hAnsi="Arial" w:cs="Arial"/>
        <w:b/>
        <w:bCs/>
        <w:i/>
        <w:iCs/>
        <w:sz w:val="18"/>
        <w:szCs w:val="18"/>
        <w:lang w:val="pl-PL"/>
      </w:rPr>
      <w:t xml:space="preserve">                             </w:t>
    </w:r>
    <w:r w:rsidRPr="00BD4DF0">
      <w:rPr>
        <w:rFonts w:ascii="Arial" w:hAnsi="Arial" w:cs="Arial"/>
        <w:b/>
        <w:bCs/>
        <w:i/>
        <w:iCs/>
        <w:sz w:val="18"/>
        <w:szCs w:val="18"/>
        <w:lang w:val="pl-PL"/>
      </w:rPr>
      <w:t xml:space="preserve">     </w:t>
    </w:r>
    <w:r>
      <w:rPr>
        <w:rFonts w:ascii="Arial" w:hAnsi="Arial" w:cs="Arial"/>
        <w:b/>
        <w:bCs/>
        <w:i/>
        <w:iCs/>
        <w:sz w:val="18"/>
        <w:szCs w:val="18"/>
        <w:lang w:val="pl-PL"/>
      </w:rPr>
      <w:t xml:space="preserve">   </w:t>
    </w:r>
    <w:r w:rsidRPr="00BD4DF0">
      <w:rPr>
        <w:rFonts w:ascii="Arial" w:hAnsi="Arial" w:cs="Arial"/>
        <w:b/>
        <w:bCs/>
        <w:i/>
        <w:iCs/>
        <w:sz w:val="18"/>
        <w:szCs w:val="18"/>
        <w:lang w:val="pl-PL"/>
      </w:rPr>
      <w:t xml:space="preserve">                                                                                                                                                                                                              </w:t>
    </w:r>
    <w:r>
      <w:rPr>
        <w:rFonts w:ascii="Arial" w:hAnsi="Arial" w:cs="Arial"/>
        <w:b/>
        <w:bCs/>
        <w:i/>
        <w:iCs/>
        <w:sz w:val="18"/>
        <w:szCs w:val="18"/>
        <w:lang w:val="pl-PL"/>
      </w:rPr>
      <w:t xml:space="preserve">                        </w:t>
    </w:r>
    <w:r>
      <w:rPr>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7ECF" w14:textId="77777777" w:rsidR="008F290C" w:rsidRDefault="00E717C5" w:rsidP="009E001B">
    <w:pPr>
      <w:pStyle w:val="Header"/>
      <w:pBdr>
        <w:top w:val="single" w:sz="4" w:space="0" w:color="000080"/>
      </w:pBdr>
      <w:ind w:left="-284" w:right="-8"/>
      <w:rPr>
        <w:rFonts w:ascii="Arial" w:hAnsi="Arial" w:cs="Arial"/>
      </w:rPr>
    </w:pPr>
    <w:r>
      <w:rPr>
        <w:rFonts w:ascii="Arial" w:hAnsi="Arial" w:cs="Arial"/>
        <w:noProof/>
        <w:lang w:val="en-US" w:eastAsia="en-US"/>
      </w:rPr>
      <w:drawing>
        <wp:anchor distT="0" distB="0" distL="114300" distR="114300" simplePos="0" relativeHeight="251662336" behindDoc="0" locked="0" layoutInCell="1" allowOverlap="1" wp14:anchorId="611F19E0" wp14:editId="01307FCE">
          <wp:simplePos x="0" y="0"/>
          <wp:positionH relativeFrom="margin">
            <wp:align>right</wp:align>
          </wp:positionH>
          <wp:positionV relativeFrom="paragraph">
            <wp:posOffset>160655</wp:posOffset>
          </wp:positionV>
          <wp:extent cx="1550670" cy="612140"/>
          <wp:effectExtent l="19050" t="0" r="0" b="0"/>
          <wp:wrapSquare wrapText="bothSides"/>
          <wp:docPr id="9"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a:stretch>
                    <a:fillRect/>
                  </a:stretch>
                </pic:blipFill>
                <pic:spPr bwMode="auto">
                  <a:xfrm>
                    <a:off x="0" y="0"/>
                    <a:ext cx="1550670" cy="612140"/>
                  </a:xfrm>
                  <a:prstGeom prst="rect">
                    <a:avLst/>
                  </a:prstGeom>
                  <a:noFill/>
                  <a:ln w="9525">
                    <a:noFill/>
                    <a:miter lim="800000"/>
                    <a:headEnd/>
                    <a:tailEnd/>
                  </a:ln>
                  <a:effectLst/>
                </pic:spPr>
              </pic:pic>
            </a:graphicData>
          </a:graphic>
        </wp:anchor>
      </w:drawing>
    </w:r>
  </w:p>
  <w:p w14:paraId="5D8AC2DC" w14:textId="77777777" w:rsidR="00161720" w:rsidRDefault="00161720" w:rsidP="00161720">
    <w:pPr>
      <w:pStyle w:val="Header"/>
      <w:ind w:left="-284"/>
      <w:rPr>
        <w:rFonts w:ascii="Arial" w:hAnsi="Arial" w:cs="Arial"/>
        <w:b/>
        <w:bCs/>
        <w:i/>
        <w:iCs/>
        <w:sz w:val="16"/>
        <w:szCs w:val="16"/>
        <w:lang w:val="en-GB"/>
      </w:rPr>
    </w:pPr>
    <w:r w:rsidRPr="00115C62">
      <w:rPr>
        <w:rFonts w:ascii="Arial" w:hAnsi="Arial" w:cs="Arial"/>
        <w:b/>
        <w:bCs/>
        <w:i/>
        <w:iCs/>
        <w:sz w:val="16"/>
        <w:szCs w:val="16"/>
        <w:lang w:val="en-GB"/>
      </w:rPr>
      <w:t>Register of Business Entities</w:t>
    </w:r>
    <w:r>
      <w:rPr>
        <w:rFonts w:ascii="Arial" w:hAnsi="Arial" w:cs="Arial"/>
        <w:b/>
        <w:bCs/>
        <w:i/>
        <w:iCs/>
        <w:sz w:val="16"/>
        <w:szCs w:val="16"/>
        <w:lang w:val="en-GB"/>
      </w:rPr>
      <w:t xml:space="preserve"> in Serbian Business Registers Agency -</w:t>
    </w:r>
    <w:r w:rsidRPr="00115C62">
      <w:rPr>
        <w:rFonts w:ascii="Arial" w:hAnsi="Arial" w:cs="Arial"/>
        <w:b/>
        <w:bCs/>
        <w:i/>
        <w:iCs/>
        <w:sz w:val="16"/>
        <w:szCs w:val="16"/>
        <w:lang w:val="en-GB"/>
      </w:rPr>
      <w:t xml:space="preserve"> </w:t>
    </w:r>
    <w:r>
      <w:rPr>
        <w:rFonts w:ascii="Arial" w:hAnsi="Arial" w:cs="Arial"/>
        <w:b/>
        <w:bCs/>
        <w:i/>
        <w:iCs/>
        <w:sz w:val="16"/>
        <w:szCs w:val="16"/>
        <w:lang w:val="en-GB"/>
      </w:rPr>
      <w:t>No.</w:t>
    </w:r>
    <w:r w:rsidRPr="00115C62">
      <w:rPr>
        <w:rFonts w:ascii="Arial" w:hAnsi="Arial" w:cs="Arial"/>
        <w:b/>
        <w:bCs/>
        <w:i/>
        <w:iCs/>
        <w:sz w:val="16"/>
        <w:szCs w:val="16"/>
        <w:lang w:val="en-GB"/>
      </w:rPr>
      <w:t xml:space="preserve"> 259</w:t>
    </w:r>
    <w:r>
      <w:rPr>
        <w:rFonts w:ascii="Arial" w:hAnsi="Arial" w:cs="Arial"/>
        <w:b/>
        <w:bCs/>
        <w:i/>
        <w:iCs/>
        <w:sz w:val="16"/>
        <w:szCs w:val="16"/>
        <w:lang w:val="en-GB"/>
      </w:rPr>
      <w:t xml:space="preserve"> </w:t>
    </w:r>
  </w:p>
  <w:p w14:paraId="2F624ED6" w14:textId="77777777" w:rsidR="00161720" w:rsidRDefault="00161720" w:rsidP="00161720">
    <w:pPr>
      <w:pStyle w:val="Header"/>
      <w:ind w:left="-284"/>
      <w:rPr>
        <w:rFonts w:ascii="Arial" w:hAnsi="Arial" w:cs="Arial"/>
        <w:b/>
        <w:bCs/>
        <w:i/>
        <w:iCs/>
        <w:sz w:val="16"/>
        <w:szCs w:val="16"/>
      </w:rPr>
    </w:pPr>
    <w:r>
      <w:rPr>
        <w:rFonts w:ascii="Arial" w:hAnsi="Arial" w:cs="Arial"/>
        <w:b/>
        <w:bCs/>
        <w:i/>
        <w:iCs/>
        <w:sz w:val="16"/>
        <w:szCs w:val="16"/>
      </w:rPr>
      <w:t>Business bank</w:t>
    </w:r>
    <w:r w:rsidRPr="00115C62">
      <w:rPr>
        <w:rFonts w:ascii="Arial" w:hAnsi="Arial" w:cs="Arial"/>
        <w:b/>
        <w:bCs/>
        <w:i/>
        <w:iCs/>
        <w:sz w:val="16"/>
        <w:szCs w:val="16"/>
      </w:rPr>
      <w:t>:</w:t>
    </w:r>
    <w:r>
      <w:rPr>
        <w:rFonts w:ascii="Arial" w:hAnsi="Arial" w:cs="Arial"/>
        <w:b/>
        <w:bCs/>
        <w:i/>
        <w:iCs/>
        <w:sz w:val="16"/>
        <w:szCs w:val="16"/>
      </w:rPr>
      <w:t xml:space="preserve"> Banca Intesa</w:t>
    </w:r>
    <w:r w:rsidRPr="00115C62">
      <w:rPr>
        <w:rFonts w:ascii="Arial" w:hAnsi="Arial" w:cs="Arial"/>
        <w:b/>
        <w:bCs/>
        <w:i/>
        <w:iCs/>
        <w:sz w:val="16"/>
        <w:szCs w:val="16"/>
      </w:rPr>
      <w:t xml:space="preserve">, Beograd, </w:t>
    </w:r>
    <w:r>
      <w:rPr>
        <w:rFonts w:ascii="Arial" w:hAnsi="Arial" w:cs="Arial"/>
        <w:b/>
        <w:bCs/>
        <w:i/>
        <w:iCs/>
        <w:sz w:val="16"/>
        <w:szCs w:val="16"/>
      </w:rPr>
      <w:t>M.</w:t>
    </w:r>
    <w:r w:rsidRPr="00115C62">
      <w:rPr>
        <w:rFonts w:ascii="Arial" w:hAnsi="Arial" w:cs="Arial"/>
        <w:b/>
        <w:bCs/>
        <w:i/>
        <w:iCs/>
        <w:sz w:val="16"/>
        <w:szCs w:val="16"/>
      </w:rPr>
      <w:t xml:space="preserve"> Popovi</w:t>
    </w:r>
    <w:r>
      <w:rPr>
        <w:rFonts w:ascii="Arial" w:hAnsi="Arial" w:cs="Arial"/>
        <w:b/>
        <w:bCs/>
        <w:i/>
        <w:iCs/>
        <w:sz w:val="16"/>
        <w:szCs w:val="16"/>
      </w:rPr>
      <w:t>c</w:t>
    </w:r>
    <w:r w:rsidRPr="00115C62">
      <w:rPr>
        <w:rFonts w:ascii="Arial" w:hAnsi="Arial" w:cs="Arial"/>
        <w:b/>
        <w:bCs/>
        <w:i/>
        <w:iCs/>
        <w:sz w:val="16"/>
        <w:szCs w:val="16"/>
      </w:rPr>
      <w:t xml:space="preserve">a 7B, </w:t>
    </w:r>
  </w:p>
  <w:p w14:paraId="69772435" w14:textId="77777777" w:rsidR="00161720" w:rsidRDefault="00161720" w:rsidP="00161720">
    <w:pPr>
      <w:pStyle w:val="Header"/>
      <w:ind w:left="-284"/>
      <w:rPr>
        <w:rFonts w:ascii="Arial" w:hAnsi="Arial" w:cs="Arial"/>
        <w:b/>
        <w:bCs/>
        <w:i/>
        <w:iCs/>
        <w:sz w:val="16"/>
        <w:szCs w:val="16"/>
        <w:lang w:val="pl-PL"/>
      </w:rPr>
    </w:pPr>
    <w:r>
      <w:rPr>
        <w:rFonts w:ascii="Arial" w:hAnsi="Arial" w:cs="Arial"/>
        <w:b/>
        <w:bCs/>
        <w:i/>
        <w:iCs/>
        <w:sz w:val="16"/>
        <w:szCs w:val="16"/>
      </w:rPr>
      <w:t>Account No.</w:t>
    </w:r>
    <w:r w:rsidRPr="00115C62">
      <w:rPr>
        <w:rFonts w:ascii="Arial" w:hAnsi="Arial" w:cs="Arial"/>
        <w:b/>
        <w:bCs/>
        <w:i/>
        <w:iCs/>
        <w:sz w:val="16"/>
        <w:szCs w:val="16"/>
      </w:rPr>
      <w:t xml:space="preserve"> 160-9629-95</w:t>
    </w:r>
    <w:r w:rsidRPr="00BD4DF0">
      <w:rPr>
        <w:rFonts w:ascii="Arial" w:hAnsi="Arial" w:cs="Arial"/>
        <w:b/>
        <w:bCs/>
        <w:i/>
        <w:iCs/>
        <w:sz w:val="16"/>
        <w:szCs w:val="16"/>
        <w:lang w:val="pl-PL"/>
      </w:rPr>
      <w:t xml:space="preserve">                                                                                                                                </w:t>
    </w:r>
  </w:p>
  <w:p w14:paraId="1AB4F580" w14:textId="77777777" w:rsidR="00E20513" w:rsidRPr="00B50B15" w:rsidRDefault="006F26C7" w:rsidP="00161720">
    <w:pPr>
      <w:pStyle w:val="Header"/>
      <w:ind w:left="-284"/>
      <w:rPr>
        <w:rFonts w:ascii="Arial" w:hAnsi="Arial" w:cs="Arial"/>
        <w:b/>
        <w:bCs/>
        <w:i/>
        <w:iCs/>
        <w:sz w:val="16"/>
        <w:szCs w:val="16"/>
        <w:lang w:val="pl-PL"/>
      </w:rPr>
    </w:pPr>
    <w:r>
      <w:rPr>
        <w:rFonts w:ascii="Arial" w:hAnsi="Arial" w:cs="Arial"/>
        <w:b/>
        <w:bCs/>
        <w:i/>
        <w:iCs/>
        <w:sz w:val="16"/>
        <w:szCs w:val="16"/>
        <w:lang w:val="pl-PL"/>
      </w:rPr>
      <w:t>CRN</w:t>
    </w:r>
    <w:r w:rsidR="00161720">
      <w:rPr>
        <w:rFonts w:ascii="Arial" w:hAnsi="Arial" w:cs="Arial"/>
        <w:b/>
        <w:bCs/>
        <w:i/>
        <w:iCs/>
        <w:sz w:val="16"/>
        <w:szCs w:val="16"/>
        <w:lang w:val="pl-PL"/>
      </w:rPr>
      <w:t>:</w:t>
    </w:r>
    <w:r w:rsidR="00161720" w:rsidRPr="00BD4DF0">
      <w:rPr>
        <w:rFonts w:ascii="Arial" w:hAnsi="Arial" w:cs="Arial"/>
        <w:b/>
        <w:bCs/>
        <w:i/>
        <w:iCs/>
        <w:sz w:val="16"/>
        <w:szCs w:val="16"/>
        <w:lang w:val="pl-PL"/>
      </w:rPr>
      <w:t xml:space="preserve"> 08064300; </w:t>
    </w:r>
    <w:r>
      <w:rPr>
        <w:rFonts w:ascii="Arial" w:hAnsi="Arial" w:cs="Arial"/>
        <w:b/>
        <w:bCs/>
        <w:i/>
        <w:iCs/>
        <w:sz w:val="16"/>
        <w:szCs w:val="16"/>
        <w:lang w:val="pl-PL"/>
      </w:rPr>
      <w:t xml:space="preserve"> TIN</w:t>
    </w:r>
    <w:r w:rsidR="00161720" w:rsidRPr="00BD4DF0">
      <w:rPr>
        <w:rFonts w:ascii="Arial" w:hAnsi="Arial" w:cs="Arial"/>
        <w:b/>
        <w:bCs/>
        <w:i/>
        <w:iCs/>
        <w:sz w:val="16"/>
        <w:szCs w:val="16"/>
        <w:lang w:val="pl-PL"/>
      </w:rPr>
      <w:t>: 101052694</w:t>
    </w:r>
    <w:r w:rsidR="00161720">
      <w:rPr>
        <w:rFonts w:ascii="Arial" w:hAnsi="Arial" w:cs="Arial"/>
        <w:b/>
        <w:bCs/>
        <w:i/>
        <w:iCs/>
        <w:sz w:val="16"/>
        <w:szCs w:val="16"/>
        <w:lang w:val="pl-PL"/>
      </w:rPr>
      <w:t xml:space="preserve">  </w:t>
    </w:r>
    <w:r w:rsidR="00E20513">
      <w:rPr>
        <w:rFonts w:ascii="Arial" w:hAnsi="Arial" w:cs="Arial"/>
        <w:b/>
        <w:bCs/>
        <w:i/>
        <w:iCs/>
        <w:sz w:val="16"/>
        <w:szCs w:val="16"/>
        <w:lang w:val="pl-PL"/>
      </w:rPr>
      <w:t xml:space="preserve">                                                                                                                                                                                              </w:t>
    </w:r>
    <w:r w:rsidR="00E20513">
      <w:rPr>
        <w:rFonts w:ascii="Arial" w:hAnsi="Arial" w:cs="Arial"/>
        <w:b/>
        <w:bCs/>
        <w:i/>
        <w:iCs/>
        <w:sz w:val="16"/>
        <w:szCs w:val="16"/>
        <w:lang w:val="pl-PL"/>
      </w:rPr>
      <w:tab/>
    </w:r>
    <w:r w:rsidR="00E20513">
      <w:rPr>
        <w:rFonts w:ascii="Arial" w:hAnsi="Arial" w:cs="Arial"/>
        <w:b/>
        <w:bCs/>
        <w:i/>
        <w:iCs/>
        <w:sz w:val="16"/>
        <w:szCs w:val="16"/>
        <w:lang w:val="pl-PL"/>
      </w:rPr>
      <w:tab/>
      <w:t xml:space="preserve">                          </w:t>
    </w:r>
  </w:p>
  <w:p w14:paraId="2B3AE6B9" w14:textId="77777777" w:rsidR="003E0680" w:rsidRPr="00A57BAA" w:rsidRDefault="00E20513" w:rsidP="00E20513">
    <w:pPr>
      <w:pStyle w:val="Header"/>
      <w:rPr>
        <w:rFonts w:ascii="Arial" w:hAnsi="Arial" w:cs="Arial"/>
        <w:b/>
        <w:bCs/>
        <w:i/>
        <w:iCs/>
        <w:sz w:val="12"/>
        <w:szCs w:val="12"/>
        <w:lang w:val="pl-PL"/>
      </w:rPr>
    </w:pPr>
    <w:r w:rsidRPr="00BD4DF0">
      <w:rPr>
        <w:rFonts w:ascii="Arial" w:hAnsi="Arial" w:cs="Arial"/>
        <w:b/>
        <w:bCs/>
        <w:i/>
        <w:iCs/>
        <w:sz w:val="18"/>
        <w:szCs w:val="18"/>
        <w:lang w:val="pl-PL"/>
      </w:rPr>
      <w:t xml:space="preserve">                                                                                                                                                        </w:t>
    </w:r>
    <w:r>
      <w:rPr>
        <w:rFonts w:ascii="Arial" w:hAnsi="Arial" w:cs="Arial"/>
        <w:b/>
        <w:bCs/>
        <w:i/>
        <w:iCs/>
        <w:sz w:val="18"/>
        <w:szCs w:val="18"/>
        <w:lang w:val="pl-PL"/>
      </w:rPr>
      <w:t xml:space="preserve">                             </w:t>
    </w:r>
    <w:r w:rsidRPr="00BD4DF0">
      <w:rPr>
        <w:rFonts w:ascii="Arial" w:hAnsi="Arial" w:cs="Arial"/>
        <w:b/>
        <w:bCs/>
        <w:i/>
        <w:iCs/>
        <w:sz w:val="18"/>
        <w:szCs w:val="18"/>
        <w:lang w:val="pl-PL"/>
      </w:rPr>
      <w:t xml:space="preserve">     </w:t>
    </w:r>
    <w:r>
      <w:rPr>
        <w:rFonts w:ascii="Arial" w:hAnsi="Arial" w:cs="Arial"/>
        <w:b/>
        <w:bCs/>
        <w:i/>
        <w:iCs/>
        <w:sz w:val="18"/>
        <w:szCs w:val="18"/>
        <w:lang w:val="pl-PL"/>
      </w:rPr>
      <w:t xml:space="preserve">   </w:t>
    </w:r>
    <w:r w:rsidRPr="00BD4DF0">
      <w:rPr>
        <w:rFonts w:ascii="Arial" w:hAnsi="Arial" w:cs="Arial"/>
        <w:b/>
        <w:bCs/>
        <w:i/>
        <w:iCs/>
        <w:sz w:val="18"/>
        <w:szCs w:val="18"/>
        <w:lang w:val="pl-PL"/>
      </w:rPr>
      <w:t xml:space="preserve">                                                                                                                                                                                                              </w:t>
    </w:r>
    <w:r>
      <w:rPr>
        <w:rFonts w:ascii="Arial" w:hAnsi="Arial" w:cs="Arial"/>
        <w:b/>
        <w:bCs/>
        <w:i/>
        <w:iCs/>
        <w:sz w:val="18"/>
        <w:szCs w:val="18"/>
        <w:lang w:val="pl-PL"/>
      </w:rPr>
      <w:t xml:space="preserve">                        </w:t>
    </w:r>
    <w:r>
      <w:rPr>
        <w:rFonts w:ascii="Arial" w:hAnsi="Arial" w:cs="Arial"/>
      </w:rPr>
      <w:t xml:space="preserve">                                                                </w:t>
    </w:r>
  </w:p>
  <w:p w14:paraId="0DB21C07" w14:textId="77777777" w:rsidR="003E0680" w:rsidRPr="00D328BD" w:rsidRDefault="003E0680" w:rsidP="00E20513">
    <w:pPr>
      <w:pStyle w:val="Header"/>
      <w:rPr>
        <w:rFonts w:ascii="Arial" w:hAnsi="Arial" w:cs="Arial"/>
        <w:bCs/>
        <w:i/>
        <w:iCs/>
        <w:sz w:val="16"/>
        <w:szCs w:val="16"/>
        <w:lang w:val="pl-PL"/>
      </w:rPr>
    </w:pPr>
    <w:r w:rsidRPr="00D328BD">
      <w:rPr>
        <w:rFonts w:ascii="Arial" w:hAnsi="Arial" w:cs="Arial"/>
        <w:bCs/>
        <w:i/>
        <w:iCs/>
        <w:sz w:val="16"/>
        <w:szCs w:val="16"/>
        <w:lang w:val="pl-PL"/>
      </w:rPr>
      <w:t xml:space="preserve"> </w:t>
    </w:r>
  </w:p>
  <w:p w14:paraId="04EA03B3" w14:textId="77777777" w:rsidR="003E0680" w:rsidRPr="00A57BAA" w:rsidRDefault="003E0680" w:rsidP="00E20513">
    <w:pPr>
      <w:pStyle w:val="Header"/>
      <w:rPr>
        <w:rFonts w:ascii="Arial" w:hAnsi="Arial" w:cs="Arial"/>
        <w:b/>
        <w:bCs/>
        <w:i/>
        <w:iCs/>
        <w:sz w:val="12"/>
        <w:szCs w:val="12"/>
        <w:lang w:val="pl-PL"/>
      </w:rPr>
    </w:pPr>
    <w:r w:rsidRPr="00D328BD">
      <w:rPr>
        <w:rFonts w:ascii="Arial" w:hAnsi="Arial" w:cs="Arial"/>
        <w:bCs/>
        <w:i/>
        <w:iCs/>
        <w:sz w:val="18"/>
        <w:szCs w:val="18"/>
        <w:lang w:val="pl-PL"/>
      </w:rPr>
      <w:t xml:space="preserve">                                                                                                                                                                                                                                                                                                                                                                                                 </w:t>
    </w:r>
    <w:r w:rsidRPr="00D328BD">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55B1" w14:textId="77777777" w:rsidR="001A2909" w:rsidRDefault="000D2790" w:rsidP="000D2790">
    <w:pPr>
      <w:pStyle w:val="Header"/>
      <w:pBdr>
        <w:top w:val="single" w:sz="4" w:space="0" w:color="000080"/>
      </w:pBdr>
      <w:tabs>
        <w:tab w:val="clear" w:pos="4320"/>
        <w:tab w:val="clear" w:pos="8640"/>
        <w:tab w:val="right" w:pos="10632"/>
      </w:tabs>
      <w:ind w:left="-284" w:right="-8"/>
      <w:rPr>
        <w:rFonts w:ascii="Arial" w:hAnsi="Arial" w:cs="Arial"/>
        <w:b/>
        <w:bCs/>
        <w:i/>
        <w:iCs/>
        <w:sz w:val="16"/>
        <w:szCs w:val="16"/>
        <w:lang w:val="pl-PL"/>
      </w:rPr>
    </w:pPr>
    <w:r>
      <w:rPr>
        <w:rFonts w:ascii="Arial" w:hAnsi="Arial" w:cs="Arial"/>
        <w:b/>
        <w:bCs/>
        <w:i/>
        <w:iCs/>
        <w:sz w:val="16"/>
        <w:szCs w:val="16"/>
        <w:lang w:val="pl-PL"/>
      </w:rPr>
      <w:tab/>
    </w:r>
  </w:p>
  <w:p w14:paraId="67D54842" w14:textId="77777777" w:rsidR="00351E8C" w:rsidRDefault="00E717C5" w:rsidP="00420CEC">
    <w:pPr>
      <w:pStyle w:val="Header"/>
      <w:ind w:left="-284"/>
      <w:rPr>
        <w:rFonts w:ascii="Arial" w:hAnsi="Arial" w:cs="Arial"/>
        <w:b/>
        <w:bCs/>
        <w:i/>
        <w:iCs/>
        <w:sz w:val="16"/>
        <w:szCs w:val="16"/>
        <w:lang w:val="en-GB"/>
      </w:rPr>
    </w:pPr>
    <w:r>
      <w:rPr>
        <w:rFonts w:ascii="Arial" w:hAnsi="Arial" w:cs="Arial"/>
        <w:b/>
        <w:bCs/>
        <w:i/>
        <w:iCs/>
        <w:noProof/>
        <w:sz w:val="16"/>
        <w:szCs w:val="16"/>
        <w:lang w:val="en-US" w:eastAsia="en-US"/>
      </w:rPr>
      <w:drawing>
        <wp:anchor distT="0" distB="0" distL="114300" distR="114300" simplePos="0" relativeHeight="251660288" behindDoc="0" locked="0" layoutInCell="1" allowOverlap="1" wp14:anchorId="02802043" wp14:editId="08625979">
          <wp:simplePos x="0" y="0"/>
          <wp:positionH relativeFrom="margin">
            <wp:align>right</wp:align>
          </wp:positionH>
          <wp:positionV relativeFrom="paragraph">
            <wp:posOffset>1270</wp:posOffset>
          </wp:positionV>
          <wp:extent cx="1550670" cy="612140"/>
          <wp:effectExtent l="1905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a:stretch>
                    <a:fillRect/>
                  </a:stretch>
                </pic:blipFill>
                <pic:spPr bwMode="auto">
                  <a:xfrm>
                    <a:off x="0" y="0"/>
                    <a:ext cx="1550670" cy="612140"/>
                  </a:xfrm>
                  <a:prstGeom prst="rect">
                    <a:avLst/>
                  </a:prstGeom>
                  <a:noFill/>
                  <a:ln w="9525">
                    <a:noFill/>
                    <a:miter lim="800000"/>
                    <a:headEnd/>
                    <a:tailEnd/>
                  </a:ln>
                  <a:effectLst/>
                </pic:spPr>
              </pic:pic>
            </a:graphicData>
          </a:graphic>
        </wp:anchor>
      </w:drawing>
    </w:r>
    <w:r w:rsidR="00351E8C" w:rsidRPr="00115C62">
      <w:rPr>
        <w:rFonts w:ascii="Arial" w:hAnsi="Arial" w:cs="Arial"/>
        <w:b/>
        <w:bCs/>
        <w:i/>
        <w:iCs/>
        <w:sz w:val="16"/>
        <w:szCs w:val="16"/>
        <w:lang w:val="en-GB"/>
      </w:rPr>
      <w:t>Register of Business Entities</w:t>
    </w:r>
    <w:r w:rsidR="00351E8C">
      <w:rPr>
        <w:rFonts w:ascii="Arial" w:hAnsi="Arial" w:cs="Arial"/>
        <w:b/>
        <w:bCs/>
        <w:i/>
        <w:iCs/>
        <w:sz w:val="16"/>
        <w:szCs w:val="16"/>
        <w:lang w:val="en-GB"/>
      </w:rPr>
      <w:t xml:space="preserve"> in Serbian Business Registers Agency -</w:t>
    </w:r>
    <w:r w:rsidR="00351E8C" w:rsidRPr="00115C62">
      <w:rPr>
        <w:rFonts w:ascii="Arial" w:hAnsi="Arial" w:cs="Arial"/>
        <w:b/>
        <w:bCs/>
        <w:i/>
        <w:iCs/>
        <w:sz w:val="16"/>
        <w:szCs w:val="16"/>
        <w:lang w:val="en-GB"/>
      </w:rPr>
      <w:t xml:space="preserve"> </w:t>
    </w:r>
    <w:r w:rsidR="00351E8C">
      <w:rPr>
        <w:rFonts w:ascii="Arial" w:hAnsi="Arial" w:cs="Arial"/>
        <w:b/>
        <w:bCs/>
        <w:i/>
        <w:iCs/>
        <w:sz w:val="16"/>
        <w:szCs w:val="16"/>
        <w:lang w:val="en-GB"/>
      </w:rPr>
      <w:t>No.</w:t>
    </w:r>
    <w:r w:rsidR="00351E8C" w:rsidRPr="00115C62">
      <w:rPr>
        <w:rFonts w:ascii="Arial" w:hAnsi="Arial" w:cs="Arial"/>
        <w:b/>
        <w:bCs/>
        <w:i/>
        <w:iCs/>
        <w:sz w:val="16"/>
        <w:szCs w:val="16"/>
        <w:lang w:val="en-GB"/>
      </w:rPr>
      <w:t xml:space="preserve"> 259</w:t>
    </w:r>
    <w:r w:rsidR="00351E8C">
      <w:rPr>
        <w:rFonts w:ascii="Arial" w:hAnsi="Arial" w:cs="Arial"/>
        <w:b/>
        <w:bCs/>
        <w:i/>
        <w:iCs/>
        <w:sz w:val="16"/>
        <w:szCs w:val="16"/>
        <w:lang w:val="en-GB"/>
      </w:rPr>
      <w:t xml:space="preserve"> </w:t>
    </w:r>
  </w:p>
  <w:p w14:paraId="7C41E776" w14:textId="77777777" w:rsidR="00351E8C" w:rsidRDefault="00351E8C" w:rsidP="00420CEC">
    <w:pPr>
      <w:pStyle w:val="Header"/>
      <w:ind w:left="-284"/>
      <w:rPr>
        <w:rFonts w:ascii="Arial" w:hAnsi="Arial" w:cs="Arial"/>
        <w:b/>
        <w:bCs/>
        <w:i/>
        <w:iCs/>
        <w:sz w:val="16"/>
        <w:szCs w:val="16"/>
      </w:rPr>
    </w:pPr>
    <w:r>
      <w:rPr>
        <w:rFonts w:ascii="Arial" w:hAnsi="Arial" w:cs="Arial"/>
        <w:b/>
        <w:bCs/>
        <w:i/>
        <w:iCs/>
        <w:sz w:val="16"/>
        <w:szCs w:val="16"/>
      </w:rPr>
      <w:t>Business bank</w:t>
    </w:r>
    <w:r w:rsidRPr="00115C62">
      <w:rPr>
        <w:rFonts w:ascii="Arial" w:hAnsi="Arial" w:cs="Arial"/>
        <w:b/>
        <w:bCs/>
        <w:i/>
        <w:iCs/>
        <w:sz w:val="16"/>
        <w:szCs w:val="16"/>
      </w:rPr>
      <w:t>:</w:t>
    </w:r>
    <w:r>
      <w:rPr>
        <w:rFonts w:ascii="Arial" w:hAnsi="Arial" w:cs="Arial"/>
        <w:b/>
        <w:bCs/>
        <w:i/>
        <w:iCs/>
        <w:sz w:val="16"/>
        <w:szCs w:val="16"/>
      </w:rPr>
      <w:t xml:space="preserve"> Banca Intesa</w:t>
    </w:r>
    <w:r w:rsidRPr="00115C62">
      <w:rPr>
        <w:rFonts w:ascii="Arial" w:hAnsi="Arial" w:cs="Arial"/>
        <w:b/>
        <w:bCs/>
        <w:i/>
        <w:iCs/>
        <w:sz w:val="16"/>
        <w:szCs w:val="16"/>
      </w:rPr>
      <w:t xml:space="preserve">, Beograd, </w:t>
    </w:r>
    <w:r>
      <w:rPr>
        <w:rFonts w:ascii="Arial" w:hAnsi="Arial" w:cs="Arial"/>
        <w:b/>
        <w:bCs/>
        <w:i/>
        <w:iCs/>
        <w:sz w:val="16"/>
        <w:szCs w:val="16"/>
      </w:rPr>
      <w:t>M.</w:t>
    </w:r>
    <w:r w:rsidRPr="00115C62">
      <w:rPr>
        <w:rFonts w:ascii="Arial" w:hAnsi="Arial" w:cs="Arial"/>
        <w:b/>
        <w:bCs/>
        <w:i/>
        <w:iCs/>
        <w:sz w:val="16"/>
        <w:szCs w:val="16"/>
      </w:rPr>
      <w:t xml:space="preserve"> Popovi</w:t>
    </w:r>
    <w:r>
      <w:rPr>
        <w:rFonts w:ascii="Arial" w:hAnsi="Arial" w:cs="Arial"/>
        <w:b/>
        <w:bCs/>
        <w:i/>
        <w:iCs/>
        <w:sz w:val="16"/>
        <w:szCs w:val="16"/>
      </w:rPr>
      <w:t>c</w:t>
    </w:r>
    <w:r w:rsidRPr="00115C62">
      <w:rPr>
        <w:rFonts w:ascii="Arial" w:hAnsi="Arial" w:cs="Arial"/>
        <w:b/>
        <w:bCs/>
        <w:i/>
        <w:iCs/>
        <w:sz w:val="16"/>
        <w:szCs w:val="16"/>
      </w:rPr>
      <w:t xml:space="preserve">a 7B, </w:t>
    </w:r>
  </w:p>
  <w:p w14:paraId="075991C2" w14:textId="77777777" w:rsidR="003E0680" w:rsidRPr="00BD4DF0" w:rsidRDefault="00351E8C" w:rsidP="00420CEC">
    <w:pPr>
      <w:pStyle w:val="Header"/>
      <w:ind w:left="-284"/>
      <w:rPr>
        <w:rFonts w:ascii="Arial" w:hAnsi="Arial" w:cs="Arial"/>
        <w:b/>
        <w:bCs/>
        <w:i/>
        <w:iCs/>
        <w:sz w:val="16"/>
        <w:szCs w:val="16"/>
        <w:lang w:val="pl-PL"/>
      </w:rPr>
    </w:pPr>
    <w:r>
      <w:rPr>
        <w:rFonts w:ascii="Arial" w:hAnsi="Arial" w:cs="Arial"/>
        <w:b/>
        <w:bCs/>
        <w:i/>
        <w:iCs/>
        <w:sz w:val="16"/>
        <w:szCs w:val="16"/>
      </w:rPr>
      <w:t>Account No.</w:t>
    </w:r>
    <w:r w:rsidRPr="00115C62">
      <w:rPr>
        <w:rFonts w:ascii="Arial" w:hAnsi="Arial" w:cs="Arial"/>
        <w:b/>
        <w:bCs/>
        <w:i/>
        <w:iCs/>
        <w:sz w:val="16"/>
        <w:szCs w:val="16"/>
      </w:rPr>
      <w:t xml:space="preserve"> 160-9629-95</w:t>
    </w:r>
    <w:r w:rsidR="003E0680" w:rsidRPr="00BD4DF0">
      <w:rPr>
        <w:rFonts w:ascii="Arial" w:hAnsi="Arial" w:cs="Arial"/>
        <w:b/>
        <w:bCs/>
        <w:i/>
        <w:iCs/>
        <w:sz w:val="16"/>
        <w:szCs w:val="16"/>
        <w:lang w:val="pl-PL"/>
      </w:rPr>
      <w:t xml:space="preserve">                                                                                                                                </w:t>
    </w:r>
  </w:p>
  <w:p w14:paraId="12396492" w14:textId="77777777" w:rsidR="003E0680" w:rsidRDefault="006F26C7" w:rsidP="00161720">
    <w:pPr>
      <w:pStyle w:val="Header"/>
      <w:ind w:left="-284"/>
      <w:rPr>
        <w:rFonts w:ascii="Arial" w:hAnsi="Arial" w:cs="Arial"/>
        <w:b/>
        <w:bCs/>
        <w:i/>
        <w:iCs/>
        <w:sz w:val="16"/>
        <w:szCs w:val="16"/>
        <w:lang w:val="pl-PL"/>
      </w:rPr>
    </w:pPr>
    <w:r>
      <w:rPr>
        <w:rFonts w:ascii="Arial" w:hAnsi="Arial" w:cs="Arial"/>
        <w:b/>
        <w:bCs/>
        <w:i/>
        <w:iCs/>
        <w:sz w:val="16"/>
        <w:szCs w:val="16"/>
        <w:lang w:val="pl-PL"/>
      </w:rPr>
      <w:t>CRN</w:t>
    </w:r>
    <w:r w:rsidR="00665D19">
      <w:rPr>
        <w:rFonts w:ascii="Arial" w:hAnsi="Arial" w:cs="Arial"/>
        <w:b/>
        <w:bCs/>
        <w:i/>
        <w:iCs/>
        <w:sz w:val="16"/>
        <w:szCs w:val="16"/>
        <w:lang w:val="pl-PL"/>
      </w:rPr>
      <w:t>:</w:t>
    </w:r>
    <w:r w:rsidR="003E0680" w:rsidRPr="00BD4DF0">
      <w:rPr>
        <w:rFonts w:ascii="Arial" w:hAnsi="Arial" w:cs="Arial"/>
        <w:b/>
        <w:bCs/>
        <w:i/>
        <w:iCs/>
        <w:sz w:val="16"/>
        <w:szCs w:val="16"/>
        <w:lang w:val="pl-PL"/>
      </w:rPr>
      <w:t xml:space="preserve"> 08064300; </w:t>
    </w:r>
    <w:r w:rsidR="00665D19">
      <w:rPr>
        <w:rFonts w:ascii="Arial" w:hAnsi="Arial" w:cs="Arial"/>
        <w:b/>
        <w:bCs/>
        <w:i/>
        <w:iCs/>
        <w:sz w:val="16"/>
        <w:szCs w:val="16"/>
        <w:lang w:val="pl-PL"/>
      </w:rPr>
      <w:t xml:space="preserve"> </w:t>
    </w:r>
    <w:r w:rsidR="00161720">
      <w:rPr>
        <w:rFonts w:ascii="Arial" w:hAnsi="Arial" w:cs="Arial"/>
        <w:b/>
        <w:bCs/>
        <w:i/>
        <w:iCs/>
        <w:sz w:val="16"/>
        <w:szCs w:val="16"/>
        <w:lang w:val="pl-PL"/>
      </w:rPr>
      <w:t>T</w:t>
    </w:r>
    <w:r>
      <w:rPr>
        <w:rFonts w:ascii="Arial" w:hAnsi="Arial" w:cs="Arial"/>
        <w:b/>
        <w:bCs/>
        <w:i/>
        <w:iCs/>
        <w:sz w:val="16"/>
        <w:szCs w:val="16"/>
        <w:lang w:val="pl-PL"/>
      </w:rPr>
      <w:t>IN</w:t>
    </w:r>
    <w:r w:rsidR="003E0680" w:rsidRPr="00BD4DF0">
      <w:rPr>
        <w:rFonts w:ascii="Arial" w:hAnsi="Arial" w:cs="Arial"/>
        <w:b/>
        <w:bCs/>
        <w:i/>
        <w:iCs/>
        <w:sz w:val="16"/>
        <w:szCs w:val="16"/>
        <w:lang w:val="pl-PL"/>
      </w:rPr>
      <w:t>: 101052694</w:t>
    </w:r>
    <w:r w:rsidR="003E0680">
      <w:rPr>
        <w:rFonts w:ascii="Arial" w:hAnsi="Arial" w:cs="Arial"/>
        <w:b/>
        <w:bCs/>
        <w:i/>
        <w:iCs/>
        <w:sz w:val="16"/>
        <w:szCs w:val="16"/>
        <w:lang w:val="pl-PL"/>
      </w:rPr>
      <w:t xml:space="preserve"> </w:t>
    </w:r>
    <w:r w:rsidR="003B4428">
      <w:rPr>
        <w:rFonts w:ascii="Arial" w:hAnsi="Arial" w:cs="Arial"/>
        <w:b/>
        <w:bCs/>
        <w:i/>
        <w:iCs/>
        <w:sz w:val="16"/>
        <w:szCs w:val="16"/>
        <w:lang w:val="pl-PL"/>
      </w:rPr>
      <w:t xml:space="preserve">                                                                                                                               </w:t>
    </w:r>
  </w:p>
  <w:p w14:paraId="3ED3E525" w14:textId="77777777" w:rsidR="003E0680" w:rsidRPr="00B50B15" w:rsidRDefault="003E0680" w:rsidP="00420CEC">
    <w:pPr>
      <w:pStyle w:val="Header"/>
      <w:rPr>
        <w:rFonts w:ascii="Arial" w:hAnsi="Arial" w:cs="Arial"/>
        <w:b/>
        <w:bCs/>
        <w:i/>
        <w:iCs/>
        <w:sz w:val="16"/>
        <w:szCs w:val="16"/>
        <w:lang w:val="pl-PL"/>
      </w:rPr>
    </w:pPr>
    <w:r>
      <w:rPr>
        <w:rFonts w:ascii="Arial" w:hAnsi="Arial" w:cs="Arial"/>
        <w:b/>
        <w:bCs/>
        <w:i/>
        <w:iCs/>
        <w:sz w:val="16"/>
        <w:szCs w:val="16"/>
        <w:lang w:val="pl-PL"/>
      </w:rPr>
      <w:t xml:space="preserve">                                                                                                                                                                                              </w:t>
    </w:r>
    <w:r w:rsidR="000D7E51">
      <w:rPr>
        <w:rFonts w:ascii="Arial" w:hAnsi="Arial" w:cs="Arial"/>
        <w:b/>
        <w:bCs/>
        <w:i/>
        <w:iCs/>
        <w:sz w:val="16"/>
        <w:szCs w:val="16"/>
        <w:lang w:val="pl-PL"/>
      </w:rPr>
      <w:tab/>
    </w:r>
    <w:r w:rsidR="000D7E51">
      <w:rPr>
        <w:rFonts w:ascii="Arial" w:hAnsi="Arial" w:cs="Arial"/>
        <w:b/>
        <w:bCs/>
        <w:i/>
        <w:iCs/>
        <w:sz w:val="16"/>
        <w:szCs w:val="16"/>
        <w:lang w:val="pl-PL"/>
      </w:rPr>
      <w:tab/>
    </w:r>
    <w:r>
      <w:rPr>
        <w:rFonts w:ascii="Arial" w:hAnsi="Arial" w:cs="Arial"/>
        <w:b/>
        <w:bCs/>
        <w:i/>
        <w:iCs/>
        <w:sz w:val="16"/>
        <w:szCs w:val="16"/>
        <w:lang w:val="pl-PL"/>
      </w:rPr>
      <w:t xml:space="preserve">                          </w:t>
    </w:r>
  </w:p>
  <w:p w14:paraId="620A8771" w14:textId="77777777" w:rsidR="003E0680" w:rsidRPr="00A57BAA" w:rsidRDefault="003E0680" w:rsidP="00420CEC">
    <w:pPr>
      <w:pStyle w:val="Header"/>
      <w:rPr>
        <w:rFonts w:ascii="Arial" w:hAnsi="Arial" w:cs="Arial"/>
        <w:b/>
        <w:bCs/>
        <w:i/>
        <w:iCs/>
        <w:sz w:val="12"/>
        <w:szCs w:val="12"/>
        <w:lang w:val="pl-PL"/>
      </w:rPr>
    </w:pPr>
    <w:r w:rsidRPr="00BD4DF0">
      <w:rPr>
        <w:rFonts w:ascii="Arial" w:hAnsi="Arial" w:cs="Arial"/>
        <w:b/>
        <w:bCs/>
        <w:i/>
        <w:iCs/>
        <w:sz w:val="18"/>
        <w:szCs w:val="18"/>
        <w:lang w:val="pl-PL"/>
      </w:rPr>
      <w:t xml:space="preserve">                                                                                                                                                        </w:t>
    </w:r>
    <w:r>
      <w:rPr>
        <w:rFonts w:ascii="Arial" w:hAnsi="Arial" w:cs="Arial"/>
        <w:b/>
        <w:bCs/>
        <w:i/>
        <w:iCs/>
        <w:sz w:val="18"/>
        <w:szCs w:val="18"/>
        <w:lang w:val="pl-PL"/>
      </w:rPr>
      <w:t xml:space="preserve">                             </w:t>
    </w:r>
    <w:r w:rsidRPr="00BD4DF0">
      <w:rPr>
        <w:rFonts w:ascii="Arial" w:hAnsi="Arial" w:cs="Arial"/>
        <w:b/>
        <w:bCs/>
        <w:i/>
        <w:iCs/>
        <w:sz w:val="18"/>
        <w:szCs w:val="18"/>
        <w:lang w:val="pl-PL"/>
      </w:rPr>
      <w:t xml:space="preserve">     </w:t>
    </w:r>
    <w:r>
      <w:rPr>
        <w:rFonts w:ascii="Arial" w:hAnsi="Arial" w:cs="Arial"/>
        <w:b/>
        <w:bCs/>
        <w:i/>
        <w:iCs/>
        <w:sz w:val="18"/>
        <w:szCs w:val="18"/>
        <w:lang w:val="pl-PL"/>
      </w:rPr>
      <w:t xml:space="preserve">   </w:t>
    </w:r>
    <w:r w:rsidRPr="00BD4DF0">
      <w:rPr>
        <w:rFonts w:ascii="Arial" w:hAnsi="Arial" w:cs="Arial"/>
        <w:b/>
        <w:bCs/>
        <w:i/>
        <w:iCs/>
        <w:sz w:val="18"/>
        <w:szCs w:val="18"/>
        <w:lang w:val="pl-PL"/>
      </w:rPr>
      <w:t xml:space="preserve">                                                                                                                                                                                                              </w:t>
    </w:r>
    <w:r>
      <w:rPr>
        <w:rFonts w:ascii="Arial" w:hAnsi="Arial" w:cs="Arial"/>
        <w:b/>
        <w:bCs/>
        <w:i/>
        <w:iCs/>
        <w:sz w:val="18"/>
        <w:szCs w:val="18"/>
        <w:lang w:val="pl-PL"/>
      </w:rPr>
      <w:t xml:space="preserve">                        </w:t>
    </w:r>
    <w:r>
      <w:rPr>
        <w:rFonts w:ascii="Arial" w:hAnsi="Arial" w:cs="Arial"/>
      </w:rPr>
      <w:t xml:space="preserve">                                                                </w:t>
    </w:r>
  </w:p>
  <w:p w14:paraId="48FAF36F" w14:textId="77777777" w:rsidR="003E0680" w:rsidRDefault="00E177EB" w:rsidP="00E177EB">
    <w:pPr>
      <w:pStyle w:val="Footer"/>
      <w:tabs>
        <w:tab w:val="clear" w:pos="4320"/>
        <w:tab w:val="left" w:pos="86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B5CE5" w14:textId="77777777" w:rsidR="00696CDA" w:rsidRDefault="00696CDA">
      <w:r>
        <w:separator/>
      </w:r>
    </w:p>
  </w:footnote>
  <w:footnote w:type="continuationSeparator" w:id="0">
    <w:p w14:paraId="511F58DA" w14:textId="77777777" w:rsidR="00696CDA" w:rsidRDefault="0069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C1A19" w14:textId="77777777" w:rsidR="003E0680" w:rsidRDefault="00C634EC">
    <w:pPr>
      <w:pStyle w:val="Header"/>
      <w:rPr>
        <w:noProof/>
      </w:rPr>
    </w:pPr>
    <w:r>
      <w:rPr>
        <w:noProof/>
        <w:lang w:val="en-US" w:eastAsia="en-US"/>
      </w:rPr>
      <w:drawing>
        <wp:inline distT="0" distB="0" distL="0" distR="0" wp14:anchorId="7A09646A" wp14:editId="555E362F">
          <wp:extent cx="1221740" cy="753745"/>
          <wp:effectExtent l="19050" t="0" r="0" b="0"/>
          <wp:docPr id="6" name="Picture 2" descr="Log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2"/>
                  <pic:cNvPicPr>
                    <a:picLocks noChangeAspect="1" noChangeArrowheads="1"/>
                  </pic:cNvPicPr>
                </pic:nvPicPr>
                <pic:blipFill>
                  <a:blip r:embed="rId1"/>
                  <a:srcRect/>
                  <a:stretch>
                    <a:fillRect/>
                  </a:stretch>
                </pic:blipFill>
                <pic:spPr bwMode="auto">
                  <a:xfrm>
                    <a:off x="0" y="0"/>
                    <a:ext cx="1221740" cy="753745"/>
                  </a:xfrm>
                  <a:prstGeom prst="rect">
                    <a:avLst/>
                  </a:prstGeom>
                  <a:noFill/>
                  <a:ln w="9525">
                    <a:noFill/>
                    <a:miter lim="800000"/>
                    <a:headEnd/>
                    <a:tailEnd/>
                  </a:ln>
                </pic:spPr>
              </pic:pic>
            </a:graphicData>
          </a:graphic>
        </wp:inline>
      </w:drawing>
    </w:r>
  </w:p>
  <w:p w14:paraId="39722B11" w14:textId="77777777" w:rsidR="003E0680" w:rsidRPr="00372B5A" w:rsidRDefault="003E0680" w:rsidP="00372B5A">
    <w:pPr>
      <w:pStyle w:val="Header"/>
      <w:pBdr>
        <w:bottom w:val="single" w:sz="4" w:space="1" w:color="000080"/>
      </w:pBdr>
      <w:rPr>
        <w:rFonts w:ascii="Arial" w:hAnsi="Arial" w:cs="Arial"/>
        <w:b/>
        <w:bCs/>
        <w:i/>
        <w:iCs/>
        <w:color w:val="333399"/>
        <w:sz w:val="18"/>
        <w:szCs w:val="18"/>
        <w:lang w:val="pt-BR"/>
      </w:rPr>
    </w:pPr>
    <w:r w:rsidRPr="007052E9">
      <w:rPr>
        <w:rFonts w:ascii="Arial" w:hAnsi="Arial" w:cs="Arial"/>
        <w:b/>
        <w:bCs/>
        <w:i/>
        <w:iCs/>
        <w:color w:val="333399"/>
        <w:sz w:val="18"/>
        <w:szCs w:val="18"/>
        <w:lang w:val="pt-BR"/>
      </w:rPr>
      <w:t xml:space="preserve">www.hip-petrohemija.com                                                                                              </w:t>
    </w:r>
    <w:r>
      <w:rPr>
        <w:rFonts w:ascii="Arial" w:hAnsi="Arial" w:cs="Arial"/>
        <w:b/>
        <w:bCs/>
        <w:i/>
        <w:iCs/>
        <w:color w:val="333399"/>
        <w:sz w:val="18"/>
        <w:szCs w:val="18"/>
        <w:lang w:val="pt-B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CF44" w14:textId="77777777" w:rsidR="003E0680" w:rsidRPr="007052E9" w:rsidRDefault="003E0680" w:rsidP="00E66643">
    <w:pPr>
      <w:pStyle w:val="Header"/>
      <w:ind w:left="-284"/>
      <w:rPr>
        <w:rFonts w:ascii="YuHelvetica" w:hAnsi="YuHelvetica" w:cs="YuHelvetica"/>
        <w:b/>
        <w:bCs/>
        <w:i/>
        <w:iCs/>
        <w:sz w:val="22"/>
        <w:szCs w:val="22"/>
        <w:lang w:val="pt-BR"/>
      </w:rPr>
    </w:pPr>
    <w:r w:rsidRPr="007052E9">
      <w:rPr>
        <w:lang w:val="pt-BR"/>
      </w:rPr>
      <w:t xml:space="preserve">       </w:t>
    </w:r>
    <w:r w:rsidR="009E001B" w:rsidRPr="009E001B">
      <w:rPr>
        <w:noProof/>
        <w:lang w:val="en-US" w:eastAsia="en-US"/>
      </w:rPr>
      <w:drawing>
        <wp:inline distT="0" distB="0" distL="0" distR="0" wp14:anchorId="1A5196B2" wp14:editId="470EFA8A">
          <wp:extent cx="1221740" cy="753745"/>
          <wp:effectExtent l="19050" t="0" r="0" b="0"/>
          <wp:docPr id="10" name="Picture 2" descr="Log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2"/>
                  <pic:cNvPicPr>
                    <a:picLocks noChangeAspect="1" noChangeArrowheads="1"/>
                  </pic:cNvPicPr>
                </pic:nvPicPr>
                <pic:blipFill>
                  <a:blip r:embed="rId1"/>
                  <a:srcRect/>
                  <a:stretch>
                    <a:fillRect/>
                  </a:stretch>
                </pic:blipFill>
                <pic:spPr bwMode="auto">
                  <a:xfrm>
                    <a:off x="0" y="0"/>
                    <a:ext cx="1221740" cy="753745"/>
                  </a:xfrm>
                  <a:prstGeom prst="rect">
                    <a:avLst/>
                  </a:prstGeom>
                  <a:noFill/>
                  <a:ln w="9525">
                    <a:noFill/>
                    <a:miter lim="800000"/>
                    <a:headEnd/>
                    <a:tailEnd/>
                  </a:ln>
                </pic:spPr>
              </pic:pic>
            </a:graphicData>
          </a:graphic>
        </wp:inline>
      </w:drawing>
    </w:r>
    <w:r w:rsidRPr="007052E9">
      <w:rPr>
        <w:lang w:val="pt-BR"/>
      </w:rPr>
      <w:t xml:space="preserve">                                                                     </w:t>
    </w:r>
    <w:r>
      <w:rPr>
        <w:lang w:val="pt-BR"/>
      </w:rPr>
      <w:t xml:space="preserve">  </w:t>
    </w:r>
    <w:r w:rsidRPr="007052E9">
      <w:rPr>
        <w:lang w:val="pt-BR"/>
      </w:rPr>
      <w:t xml:space="preserve">   </w:t>
    </w:r>
    <w:r>
      <w:rPr>
        <w:lang w:val="pt-BR"/>
      </w:rPr>
      <w:t xml:space="preserve"> </w:t>
    </w:r>
  </w:p>
  <w:p w14:paraId="25563959" w14:textId="77777777" w:rsidR="003E0680" w:rsidRPr="00012E91" w:rsidRDefault="003E0680" w:rsidP="005E7E28">
    <w:pPr>
      <w:pStyle w:val="Header"/>
      <w:pBdr>
        <w:bottom w:val="single" w:sz="4" w:space="1" w:color="000080"/>
      </w:pBdr>
      <w:ind w:left="-284"/>
      <w:rPr>
        <w:rFonts w:ascii="Arial" w:hAnsi="Arial" w:cs="Arial"/>
        <w:b/>
        <w:bCs/>
        <w:i/>
        <w:iCs/>
        <w:color w:val="333399"/>
        <w:sz w:val="18"/>
        <w:szCs w:val="18"/>
        <w:lang w:val="pt-BR"/>
      </w:rPr>
    </w:pPr>
    <w:r w:rsidRPr="007052E9">
      <w:rPr>
        <w:rFonts w:ascii="Arial" w:hAnsi="Arial" w:cs="Arial"/>
        <w:b/>
        <w:bCs/>
        <w:i/>
        <w:iCs/>
        <w:color w:val="333399"/>
        <w:sz w:val="18"/>
        <w:szCs w:val="18"/>
        <w:lang w:val="pt-BR"/>
      </w:rPr>
      <w:t xml:space="preserve">                                                                                              </w:t>
    </w:r>
    <w:r>
      <w:rPr>
        <w:rFonts w:ascii="Arial" w:hAnsi="Arial" w:cs="Arial"/>
        <w:b/>
        <w:bCs/>
        <w:i/>
        <w:iCs/>
        <w:color w:val="333399"/>
        <w:sz w:val="18"/>
        <w:szCs w:val="18"/>
        <w:lang w:val="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4340" w14:textId="77777777" w:rsidR="003E0680" w:rsidRPr="007052E9" w:rsidRDefault="00696CDA" w:rsidP="000D2790">
    <w:pPr>
      <w:pStyle w:val="Header"/>
      <w:ind w:left="-284" w:right="-8"/>
      <w:rPr>
        <w:rFonts w:ascii="YuHelvetica" w:hAnsi="YuHelvetica" w:cs="YuHelvetica"/>
        <w:b/>
        <w:bCs/>
        <w:i/>
        <w:iCs/>
        <w:sz w:val="22"/>
        <w:szCs w:val="22"/>
        <w:lang w:val="pt-BR"/>
      </w:rPr>
    </w:pPr>
    <w:r>
      <w:rPr>
        <w:noProof/>
      </w:rPr>
      <w:pict w14:anchorId="3CA3C054">
        <v:shapetype id="_x0000_t202" coordsize="21600,21600" o:spt="202" path="m,l,21600r21600,l21600,xe">
          <v:stroke joinstyle="miter"/>
          <v:path gradientshapeok="t" o:connecttype="rect"/>
        </v:shapetype>
        <v:shape id="_x0000_s2058" type="#_x0000_t202" style="position:absolute;left:0;text-align:left;margin-left:113.4pt;margin-top:3.8pt;width:417.6pt;height:39.75pt;z-index:251658240" stroked="f">
          <v:textbox style="mso-next-textbox:#_x0000_s2058">
            <w:txbxContent>
              <w:p w14:paraId="584CF4F1" w14:textId="77777777" w:rsidR="00351E8C" w:rsidRDefault="004E2C46" w:rsidP="009062D1">
                <w:pPr>
                  <w:pStyle w:val="Header"/>
                  <w:tabs>
                    <w:tab w:val="clear" w:pos="4320"/>
                  </w:tabs>
                  <w:jc w:val="right"/>
                  <w:rPr>
                    <w:rFonts w:ascii="Arial" w:hAnsi="Arial" w:cs="Arial"/>
                    <w:b/>
                    <w:i/>
                    <w:sz w:val="18"/>
                    <w:szCs w:val="18"/>
                  </w:rPr>
                </w:pPr>
                <w:r>
                  <w:rPr>
                    <w:rFonts w:ascii="Arial" w:hAnsi="Arial" w:cs="Arial"/>
                    <w:b/>
                    <w:i/>
                    <w:sz w:val="18"/>
                    <w:szCs w:val="18"/>
                  </w:rPr>
                  <w:t>Limited Liability</w:t>
                </w:r>
                <w:r w:rsidR="00351E8C">
                  <w:rPr>
                    <w:rFonts w:ascii="Arial" w:hAnsi="Arial" w:cs="Arial"/>
                    <w:b/>
                    <w:i/>
                    <w:sz w:val="18"/>
                    <w:szCs w:val="18"/>
                  </w:rPr>
                  <w:t xml:space="preserve"> Company for Production of Petrochemicals</w:t>
                </w:r>
                <w:r w:rsidR="00351E8C" w:rsidRPr="00B16173">
                  <w:rPr>
                    <w:rFonts w:ascii="Arial" w:hAnsi="Arial" w:cs="Arial"/>
                    <w:b/>
                    <w:i/>
                    <w:sz w:val="18"/>
                    <w:szCs w:val="18"/>
                  </w:rPr>
                  <w:t>,</w:t>
                </w:r>
                <w:r w:rsidR="00351E8C">
                  <w:rPr>
                    <w:rFonts w:ascii="Arial" w:hAnsi="Arial" w:cs="Arial"/>
                    <w:b/>
                    <w:i/>
                    <w:sz w:val="18"/>
                    <w:szCs w:val="18"/>
                  </w:rPr>
                  <w:t xml:space="preserve"> Raw Materials and Chemicals</w:t>
                </w:r>
                <w:r>
                  <w:rPr>
                    <w:rFonts w:ascii="Arial" w:hAnsi="Arial" w:cs="Arial"/>
                    <w:b/>
                    <w:i/>
                    <w:sz w:val="18"/>
                    <w:szCs w:val="18"/>
                  </w:rPr>
                  <w:t xml:space="preserve"> </w:t>
                </w:r>
                <w:r w:rsidR="002D41DF">
                  <w:rPr>
                    <w:rFonts w:ascii="Arial" w:hAnsi="Arial" w:cs="Arial"/>
                    <w:b/>
                    <w:i/>
                    <w:sz w:val="18"/>
                    <w:szCs w:val="18"/>
                  </w:rPr>
                  <w:t>„</w:t>
                </w:r>
                <w:r w:rsidR="00351E8C">
                  <w:rPr>
                    <w:rFonts w:ascii="Arial" w:hAnsi="Arial" w:cs="Arial"/>
                    <w:b/>
                    <w:i/>
                    <w:sz w:val="18"/>
                    <w:szCs w:val="18"/>
                  </w:rPr>
                  <w:t>HIP-Petrohemija</w:t>
                </w:r>
                <w:r w:rsidR="002D41DF">
                  <w:rPr>
                    <w:rFonts w:ascii="Arial" w:hAnsi="Arial" w:cs="Arial"/>
                    <w:b/>
                    <w:i/>
                    <w:sz w:val="18"/>
                    <w:szCs w:val="18"/>
                  </w:rPr>
                  <w:t>“</w:t>
                </w:r>
                <w:r w:rsidR="00351E8C" w:rsidRPr="00B16173">
                  <w:rPr>
                    <w:rFonts w:ascii="Arial" w:hAnsi="Arial" w:cs="Arial"/>
                    <w:b/>
                    <w:i/>
                    <w:sz w:val="18"/>
                    <w:szCs w:val="18"/>
                  </w:rPr>
                  <w:t xml:space="preserve"> </w:t>
                </w:r>
                <w:r w:rsidR="00351E8C" w:rsidRPr="002445CE">
                  <w:rPr>
                    <w:rFonts w:ascii="Arial" w:hAnsi="Arial" w:cs="Arial"/>
                    <w:b/>
                    <w:i/>
                    <w:sz w:val="18"/>
                    <w:szCs w:val="18"/>
                  </w:rPr>
                  <w:t>Pancevo</w:t>
                </w:r>
                <w:r w:rsidR="00351E8C">
                  <w:rPr>
                    <w:rFonts w:ascii="Arial" w:hAnsi="Arial" w:cs="Arial"/>
                    <w:b/>
                    <w:i/>
                    <w:sz w:val="18"/>
                    <w:szCs w:val="18"/>
                  </w:rPr>
                  <w:t xml:space="preserve"> </w:t>
                </w:r>
                <w:r w:rsidR="00351E8C" w:rsidRPr="002445CE">
                  <w:rPr>
                    <w:rFonts w:ascii="Arial" w:hAnsi="Arial" w:cs="Arial"/>
                    <w:b/>
                    <w:i/>
                    <w:sz w:val="18"/>
                    <w:szCs w:val="18"/>
                  </w:rPr>
                  <w:t xml:space="preserve"> </w:t>
                </w:r>
              </w:p>
              <w:p w14:paraId="1B5D99D2" w14:textId="77777777" w:rsidR="00351E8C" w:rsidRPr="002445CE" w:rsidRDefault="00351E8C" w:rsidP="00351E8C">
                <w:pPr>
                  <w:jc w:val="right"/>
                  <w:rPr>
                    <w:rFonts w:ascii="Arial" w:hAnsi="Arial" w:cs="Arial"/>
                    <w:sz w:val="18"/>
                    <w:szCs w:val="18"/>
                  </w:rPr>
                </w:pPr>
                <w:r w:rsidRPr="002445CE">
                  <w:rPr>
                    <w:rFonts w:ascii="Arial" w:hAnsi="Arial" w:cs="Arial"/>
                    <w:b/>
                    <w:i/>
                    <w:sz w:val="18"/>
                    <w:szCs w:val="18"/>
                  </w:rPr>
                  <w:t>Spoljnostar</w:t>
                </w:r>
                <w:r>
                  <w:rPr>
                    <w:rFonts w:ascii="Arial" w:hAnsi="Arial" w:cs="Arial"/>
                    <w:b/>
                    <w:i/>
                    <w:sz w:val="18"/>
                    <w:szCs w:val="18"/>
                  </w:rPr>
                  <w:t>c</w:t>
                </w:r>
                <w:r w:rsidRPr="002445CE">
                  <w:rPr>
                    <w:rFonts w:ascii="Arial" w:hAnsi="Arial" w:cs="Arial"/>
                    <w:b/>
                    <w:i/>
                    <w:sz w:val="18"/>
                    <w:szCs w:val="18"/>
                  </w:rPr>
                  <w:t xml:space="preserve">evacka 82, </w:t>
                </w:r>
                <w:r>
                  <w:rPr>
                    <w:rFonts w:ascii="Arial" w:hAnsi="Arial" w:cs="Arial"/>
                    <w:b/>
                    <w:i/>
                    <w:sz w:val="18"/>
                    <w:szCs w:val="18"/>
                  </w:rPr>
                  <w:t>26000 Pancevo,</w:t>
                </w:r>
                <w:r w:rsidRPr="002445CE">
                  <w:rPr>
                    <w:rFonts w:ascii="Arial" w:hAnsi="Arial" w:cs="Arial"/>
                    <w:b/>
                    <w:i/>
                    <w:sz w:val="18"/>
                    <w:szCs w:val="18"/>
                  </w:rPr>
                  <w:t xml:space="preserve"> Republic of Serbia</w:t>
                </w:r>
              </w:p>
              <w:p w14:paraId="70E2BFB7" w14:textId="77777777" w:rsidR="00351E8C" w:rsidRPr="00104E68" w:rsidRDefault="00351E8C" w:rsidP="00351E8C">
                <w:pPr>
                  <w:rPr>
                    <w:szCs w:val="18"/>
                  </w:rPr>
                </w:pPr>
              </w:p>
              <w:p w14:paraId="45E1B2AF" w14:textId="77777777" w:rsidR="003E0680" w:rsidRPr="00351E8C" w:rsidRDefault="003E0680" w:rsidP="00351E8C">
                <w:pPr>
                  <w:rPr>
                    <w:szCs w:val="18"/>
                  </w:rPr>
                </w:pPr>
              </w:p>
            </w:txbxContent>
          </v:textbox>
        </v:shape>
      </w:pict>
    </w:r>
    <w:r w:rsidR="003E0680" w:rsidRPr="007052E9">
      <w:rPr>
        <w:lang w:val="pt-BR"/>
      </w:rPr>
      <w:t xml:space="preserve">   </w:t>
    </w:r>
    <w:r w:rsidR="00C634EC">
      <w:rPr>
        <w:noProof/>
        <w:lang w:val="en-US" w:eastAsia="en-US"/>
      </w:rPr>
      <w:drawing>
        <wp:inline distT="0" distB="0" distL="0" distR="0" wp14:anchorId="71161CB9" wp14:editId="7858D213">
          <wp:extent cx="1221740" cy="753745"/>
          <wp:effectExtent l="19050" t="0" r="0" b="0"/>
          <wp:docPr id="1" name="Picture 2" descr="Log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2"/>
                  <pic:cNvPicPr>
                    <a:picLocks noChangeAspect="1" noChangeArrowheads="1"/>
                  </pic:cNvPicPr>
                </pic:nvPicPr>
                <pic:blipFill>
                  <a:blip r:embed="rId1"/>
                  <a:srcRect/>
                  <a:stretch>
                    <a:fillRect/>
                  </a:stretch>
                </pic:blipFill>
                <pic:spPr bwMode="auto">
                  <a:xfrm>
                    <a:off x="0" y="0"/>
                    <a:ext cx="1221740" cy="753745"/>
                  </a:xfrm>
                  <a:prstGeom prst="rect">
                    <a:avLst/>
                  </a:prstGeom>
                  <a:noFill/>
                  <a:ln w="9525">
                    <a:noFill/>
                    <a:miter lim="800000"/>
                    <a:headEnd/>
                    <a:tailEnd/>
                  </a:ln>
                </pic:spPr>
              </pic:pic>
            </a:graphicData>
          </a:graphic>
        </wp:inline>
      </w:drawing>
    </w:r>
    <w:r w:rsidR="003E0680" w:rsidRPr="007052E9">
      <w:rPr>
        <w:lang w:val="pt-BR"/>
      </w:rPr>
      <w:t xml:space="preserve">                                                                         </w:t>
    </w:r>
    <w:r w:rsidR="003E0680">
      <w:rPr>
        <w:lang w:val="pt-BR"/>
      </w:rPr>
      <w:t xml:space="preserve">  </w:t>
    </w:r>
    <w:r w:rsidR="003E0680" w:rsidRPr="007052E9">
      <w:rPr>
        <w:lang w:val="pt-BR"/>
      </w:rPr>
      <w:t xml:space="preserve">   </w:t>
    </w:r>
    <w:r w:rsidR="00351E8C">
      <w:rPr>
        <w:rFonts w:ascii="Arial" w:hAnsi="Arial" w:cs="Arial"/>
        <w:b/>
        <w:bCs/>
        <w:i/>
        <w:iCs/>
        <w:color w:val="333399"/>
        <w:sz w:val="18"/>
        <w:szCs w:val="18"/>
        <w:lang w:val="pt-BR"/>
      </w:rPr>
      <w:t>tel: +381 13 307-000;  fax</w:t>
    </w:r>
    <w:r w:rsidR="003E0680" w:rsidRPr="007052E9">
      <w:rPr>
        <w:rFonts w:ascii="Arial" w:hAnsi="Arial" w:cs="Arial"/>
        <w:b/>
        <w:bCs/>
        <w:i/>
        <w:iCs/>
        <w:color w:val="333399"/>
        <w:sz w:val="18"/>
        <w:szCs w:val="18"/>
        <w:lang w:val="pt-BR"/>
      </w:rPr>
      <w:t xml:space="preserve">: +381 13 </w:t>
    </w:r>
    <w:r w:rsidR="003E0680">
      <w:rPr>
        <w:rFonts w:ascii="Arial" w:hAnsi="Arial" w:cs="Arial"/>
        <w:b/>
        <w:bCs/>
        <w:i/>
        <w:iCs/>
        <w:color w:val="333399"/>
        <w:sz w:val="18"/>
        <w:szCs w:val="18"/>
        <w:lang w:val="pt-BR"/>
      </w:rPr>
      <w:t>3</w:t>
    </w:r>
    <w:r w:rsidR="003E0680" w:rsidRPr="007052E9">
      <w:rPr>
        <w:rFonts w:ascii="Arial" w:hAnsi="Arial" w:cs="Arial"/>
        <w:b/>
        <w:bCs/>
        <w:i/>
        <w:iCs/>
        <w:color w:val="333399"/>
        <w:sz w:val="18"/>
        <w:szCs w:val="18"/>
        <w:lang w:val="pt-BR"/>
      </w:rPr>
      <w:t>10-207</w:t>
    </w:r>
  </w:p>
  <w:p w14:paraId="0574BFC7" w14:textId="77777777" w:rsidR="003E0680" w:rsidRPr="00012E91" w:rsidRDefault="003E0680" w:rsidP="000D2790">
    <w:pPr>
      <w:pStyle w:val="Header"/>
      <w:pBdr>
        <w:bottom w:val="single" w:sz="4" w:space="1" w:color="000080"/>
      </w:pBdr>
      <w:ind w:left="-284" w:right="-8"/>
      <w:rPr>
        <w:rFonts w:ascii="Arial" w:hAnsi="Arial" w:cs="Arial"/>
        <w:b/>
        <w:bCs/>
        <w:i/>
        <w:iCs/>
        <w:color w:val="333399"/>
        <w:sz w:val="18"/>
        <w:szCs w:val="18"/>
        <w:lang w:val="pt-BR"/>
      </w:rPr>
    </w:pPr>
    <w:r w:rsidRPr="007052E9">
      <w:rPr>
        <w:rFonts w:ascii="Arial" w:hAnsi="Arial" w:cs="Arial"/>
        <w:b/>
        <w:bCs/>
        <w:i/>
        <w:iCs/>
        <w:color w:val="333399"/>
        <w:sz w:val="18"/>
        <w:szCs w:val="18"/>
        <w:lang w:val="pt-BR"/>
      </w:rPr>
      <w:t xml:space="preserve">www.hip-petrohemija.com                                                                                              </w:t>
    </w:r>
    <w:r w:rsidR="00C634EC">
      <w:rPr>
        <w:rFonts w:ascii="Arial" w:hAnsi="Arial" w:cs="Arial"/>
        <w:b/>
        <w:bCs/>
        <w:i/>
        <w:iCs/>
        <w:color w:val="333399"/>
        <w:sz w:val="18"/>
        <w:szCs w:val="18"/>
        <w:lang w:val="pt-BR"/>
      </w:rPr>
      <w:t xml:space="preserve">             </w:t>
    </w:r>
    <w:r w:rsidRPr="007052E9">
      <w:rPr>
        <w:rFonts w:ascii="Arial" w:hAnsi="Arial" w:cs="Arial"/>
        <w:b/>
        <w:bCs/>
        <w:i/>
        <w:iCs/>
        <w:color w:val="333399"/>
        <w:sz w:val="18"/>
        <w:szCs w:val="18"/>
        <w:lang w:val="pt-BR"/>
      </w:rPr>
      <w:t xml:space="preserve">e-mail: </w:t>
    </w:r>
    <w:r w:rsidR="007C5F20">
      <w:rPr>
        <w:rFonts w:ascii="Arial" w:hAnsi="Arial" w:cs="Arial"/>
        <w:b/>
        <w:bCs/>
        <w:i/>
        <w:iCs/>
        <w:color w:val="333399"/>
        <w:sz w:val="18"/>
        <w:szCs w:val="18"/>
        <w:lang w:val="pt-BR"/>
      </w:rPr>
      <w:t>posta</w:t>
    </w:r>
    <w:r w:rsidRPr="007052E9">
      <w:rPr>
        <w:rFonts w:ascii="Arial" w:hAnsi="Arial" w:cs="Arial"/>
        <w:b/>
        <w:bCs/>
        <w:i/>
        <w:iCs/>
        <w:color w:val="333399"/>
        <w:sz w:val="18"/>
        <w:szCs w:val="18"/>
        <w:lang w:val="pt-BR"/>
      </w:rPr>
      <w:t>@hip-petrohemija.</w:t>
    </w:r>
    <w:r>
      <w:rPr>
        <w:rFonts w:ascii="Arial" w:hAnsi="Arial" w:cs="Arial"/>
        <w:b/>
        <w:bCs/>
        <w:i/>
        <w:iCs/>
        <w:color w:val="333399"/>
        <w:sz w:val="18"/>
        <w:szCs w:val="18"/>
        <w:lang w:val="pt-BR"/>
      </w:rPr>
      <w:t>rs</w:t>
    </w:r>
  </w:p>
  <w:p w14:paraId="6AEDDA61" w14:textId="77777777" w:rsidR="003E0680" w:rsidRDefault="003E0680" w:rsidP="000D2790">
    <w:pPr>
      <w:pStyle w:val="Header"/>
      <w:ind w:right="-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27C"/>
    <w:multiLevelType w:val="hybridMultilevel"/>
    <w:tmpl w:val="830E23F6"/>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E0E2FD68">
      <w:start w:val="5"/>
      <w:numFmt w:val="decimal"/>
      <w:lvlText w:val="%3"/>
      <w:lvlJc w:val="left"/>
      <w:pPr>
        <w:tabs>
          <w:tab w:val="num" w:pos="2340"/>
        </w:tabs>
        <w:ind w:left="23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5A815A64"/>
    <w:multiLevelType w:val="hybridMultilevel"/>
    <w:tmpl w:val="17C07124"/>
    <w:lvl w:ilvl="0" w:tplc="DB947182">
      <w:numFmt w:val="bullet"/>
      <w:lvlText w:val="-"/>
      <w:lvlJc w:val="left"/>
      <w:pPr>
        <w:tabs>
          <w:tab w:val="num" w:pos="720"/>
        </w:tabs>
        <w:ind w:left="720" w:hanging="360"/>
      </w:pPr>
      <w:rPr>
        <w:rFonts w:ascii="Arial" w:eastAsia="Times New Roman" w:hAnsi="Aria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
    <w:nsid w:val="62A04D1D"/>
    <w:multiLevelType w:val="hybridMultilevel"/>
    <w:tmpl w:val="82B2772E"/>
    <w:lvl w:ilvl="0" w:tplc="4822B51E">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
    <w:nsid w:val="63DF3359"/>
    <w:multiLevelType w:val="hybridMultilevel"/>
    <w:tmpl w:val="9B3A7AC6"/>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72B14D7C"/>
    <w:multiLevelType w:val="hybridMultilevel"/>
    <w:tmpl w:val="8DB6F426"/>
    <w:lvl w:ilvl="0" w:tplc="74069A86">
      <w:start w:val="1"/>
      <w:numFmt w:val="bullet"/>
      <w:lvlText w:val="-"/>
      <w:lvlJc w:val="left"/>
      <w:pPr>
        <w:ind w:left="5010" w:hanging="360"/>
      </w:pPr>
      <w:rPr>
        <w:rFonts w:ascii="Arial" w:eastAsia="Times New Roman" w:hAnsi="Arial" w:hint="default"/>
      </w:rPr>
    </w:lvl>
    <w:lvl w:ilvl="1" w:tplc="04090003">
      <w:start w:val="1"/>
      <w:numFmt w:val="bullet"/>
      <w:lvlText w:val="o"/>
      <w:lvlJc w:val="left"/>
      <w:pPr>
        <w:ind w:left="5730" w:hanging="360"/>
      </w:pPr>
      <w:rPr>
        <w:rFonts w:ascii="Courier New" w:hAnsi="Courier New" w:cs="Courier New" w:hint="default"/>
      </w:rPr>
    </w:lvl>
    <w:lvl w:ilvl="2" w:tplc="04090005">
      <w:start w:val="1"/>
      <w:numFmt w:val="bullet"/>
      <w:lvlText w:val=""/>
      <w:lvlJc w:val="left"/>
      <w:pPr>
        <w:ind w:left="6450" w:hanging="360"/>
      </w:pPr>
      <w:rPr>
        <w:rFonts w:ascii="Wingdings" w:hAnsi="Wingdings" w:cs="Wingdings" w:hint="default"/>
      </w:rPr>
    </w:lvl>
    <w:lvl w:ilvl="3" w:tplc="04090001">
      <w:start w:val="1"/>
      <w:numFmt w:val="bullet"/>
      <w:lvlText w:val=""/>
      <w:lvlJc w:val="left"/>
      <w:pPr>
        <w:ind w:left="7170" w:hanging="360"/>
      </w:pPr>
      <w:rPr>
        <w:rFonts w:ascii="Symbol" w:hAnsi="Symbol" w:cs="Symbol" w:hint="default"/>
      </w:rPr>
    </w:lvl>
    <w:lvl w:ilvl="4" w:tplc="04090003">
      <w:start w:val="1"/>
      <w:numFmt w:val="bullet"/>
      <w:lvlText w:val="o"/>
      <w:lvlJc w:val="left"/>
      <w:pPr>
        <w:ind w:left="7890" w:hanging="360"/>
      </w:pPr>
      <w:rPr>
        <w:rFonts w:ascii="Courier New" w:hAnsi="Courier New" w:cs="Courier New" w:hint="default"/>
      </w:rPr>
    </w:lvl>
    <w:lvl w:ilvl="5" w:tplc="04090005">
      <w:start w:val="1"/>
      <w:numFmt w:val="bullet"/>
      <w:lvlText w:val=""/>
      <w:lvlJc w:val="left"/>
      <w:pPr>
        <w:ind w:left="8610" w:hanging="360"/>
      </w:pPr>
      <w:rPr>
        <w:rFonts w:ascii="Wingdings" w:hAnsi="Wingdings" w:cs="Wingdings" w:hint="default"/>
      </w:rPr>
    </w:lvl>
    <w:lvl w:ilvl="6" w:tplc="04090001">
      <w:start w:val="1"/>
      <w:numFmt w:val="bullet"/>
      <w:lvlText w:val=""/>
      <w:lvlJc w:val="left"/>
      <w:pPr>
        <w:ind w:left="9330" w:hanging="360"/>
      </w:pPr>
      <w:rPr>
        <w:rFonts w:ascii="Symbol" w:hAnsi="Symbol" w:cs="Symbol" w:hint="default"/>
      </w:rPr>
    </w:lvl>
    <w:lvl w:ilvl="7" w:tplc="04090003">
      <w:start w:val="1"/>
      <w:numFmt w:val="bullet"/>
      <w:lvlText w:val="o"/>
      <w:lvlJc w:val="left"/>
      <w:pPr>
        <w:ind w:left="10050" w:hanging="360"/>
      </w:pPr>
      <w:rPr>
        <w:rFonts w:ascii="Courier New" w:hAnsi="Courier New" w:cs="Courier New" w:hint="default"/>
      </w:rPr>
    </w:lvl>
    <w:lvl w:ilvl="8" w:tplc="04090005">
      <w:start w:val="1"/>
      <w:numFmt w:val="bullet"/>
      <w:lvlText w:val=""/>
      <w:lvlJc w:val="left"/>
      <w:pPr>
        <w:ind w:left="10770" w:hanging="360"/>
      </w:pPr>
      <w:rPr>
        <w:rFonts w:ascii="Wingdings" w:hAnsi="Wingdings" w:cs="Wingdings" w:hint="default"/>
      </w:rPr>
    </w:lvl>
  </w:abstractNum>
  <w:num w:numId="1">
    <w:abstractNumId w:val="1"/>
  </w:num>
  <w:num w:numId="2">
    <w:abstractNumId w:val="2"/>
  </w:num>
  <w:num w:numId="3">
    <w:abstractNumId w:val="0"/>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0FAD"/>
    <w:rsid w:val="0000287E"/>
    <w:rsid w:val="00012E91"/>
    <w:rsid w:val="00017475"/>
    <w:rsid w:val="00041FBB"/>
    <w:rsid w:val="00056392"/>
    <w:rsid w:val="00056A26"/>
    <w:rsid w:val="00057432"/>
    <w:rsid w:val="0007073A"/>
    <w:rsid w:val="0008454B"/>
    <w:rsid w:val="000940E1"/>
    <w:rsid w:val="000A19F3"/>
    <w:rsid w:val="000B017B"/>
    <w:rsid w:val="000C02A3"/>
    <w:rsid w:val="000C3772"/>
    <w:rsid w:val="000D2790"/>
    <w:rsid w:val="000D2908"/>
    <w:rsid w:val="000D7E51"/>
    <w:rsid w:val="000E75A6"/>
    <w:rsid w:val="00105DE6"/>
    <w:rsid w:val="001110A0"/>
    <w:rsid w:val="00113AC8"/>
    <w:rsid w:val="0011558B"/>
    <w:rsid w:val="00161720"/>
    <w:rsid w:val="00172437"/>
    <w:rsid w:val="00175464"/>
    <w:rsid w:val="0019290E"/>
    <w:rsid w:val="001A2909"/>
    <w:rsid w:val="001C1225"/>
    <w:rsid w:val="001F36A6"/>
    <w:rsid w:val="001F65D3"/>
    <w:rsid w:val="00221E90"/>
    <w:rsid w:val="0022598A"/>
    <w:rsid w:val="002450B2"/>
    <w:rsid w:val="00251642"/>
    <w:rsid w:val="00272FF9"/>
    <w:rsid w:val="002772D7"/>
    <w:rsid w:val="00283989"/>
    <w:rsid w:val="00297F8C"/>
    <w:rsid w:val="002D41DF"/>
    <w:rsid w:val="002F2058"/>
    <w:rsid w:val="002F78AA"/>
    <w:rsid w:val="00306D7B"/>
    <w:rsid w:val="00307722"/>
    <w:rsid w:val="003238CB"/>
    <w:rsid w:val="00324F11"/>
    <w:rsid w:val="0034333F"/>
    <w:rsid w:val="00346143"/>
    <w:rsid w:val="00351E8C"/>
    <w:rsid w:val="0035636A"/>
    <w:rsid w:val="00372B5A"/>
    <w:rsid w:val="00390185"/>
    <w:rsid w:val="003A3478"/>
    <w:rsid w:val="003B4428"/>
    <w:rsid w:val="003B453A"/>
    <w:rsid w:val="003B4763"/>
    <w:rsid w:val="003C3685"/>
    <w:rsid w:val="003C43B8"/>
    <w:rsid w:val="003C7861"/>
    <w:rsid w:val="003E0680"/>
    <w:rsid w:val="003E29A4"/>
    <w:rsid w:val="003F23C8"/>
    <w:rsid w:val="0040414D"/>
    <w:rsid w:val="004140E9"/>
    <w:rsid w:val="00420CEC"/>
    <w:rsid w:val="00452D72"/>
    <w:rsid w:val="00472837"/>
    <w:rsid w:val="00477360"/>
    <w:rsid w:val="00483BBC"/>
    <w:rsid w:val="00485E97"/>
    <w:rsid w:val="00493EAD"/>
    <w:rsid w:val="004A3A1A"/>
    <w:rsid w:val="004C6A34"/>
    <w:rsid w:val="004D51CB"/>
    <w:rsid w:val="004E2C46"/>
    <w:rsid w:val="004F0054"/>
    <w:rsid w:val="00526C14"/>
    <w:rsid w:val="005304C1"/>
    <w:rsid w:val="00533B1F"/>
    <w:rsid w:val="00534604"/>
    <w:rsid w:val="00550555"/>
    <w:rsid w:val="00550CAE"/>
    <w:rsid w:val="00551708"/>
    <w:rsid w:val="00556A56"/>
    <w:rsid w:val="005716E5"/>
    <w:rsid w:val="005B3745"/>
    <w:rsid w:val="005B7A22"/>
    <w:rsid w:val="005E2A38"/>
    <w:rsid w:val="005E7E28"/>
    <w:rsid w:val="005F79E5"/>
    <w:rsid w:val="00606EDB"/>
    <w:rsid w:val="0061670B"/>
    <w:rsid w:val="006230C3"/>
    <w:rsid w:val="00633200"/>
    <w:rsid w:val="00665D19"/>
    <w:rsid w:val="0068705B"/>
    <w:rsid w:val="00695C2C"/>
    <w:rsid w:val="00696CDA"/>
    <w:rsid w:val="006A723F"/>
    <w:rsid w:val="006B2746"/>
    <w:rsid w:val="006B30F4"/>
    <w:rsid w:val="006D6C1A"/>
    <w:rsid w:val="006E5F73"/>
    <w:rsid w:val="006F26C7"/>
    <w:rsid w:val="00703F4D"/>
    <w:rsid w:val="007052E9"/>
    <w:rsid w:val="00750A25"/>
    <w:rsid w:val="007620C5"/>
    <w:rsid w:val="007758B0"/>
    <w:rsid w:val="0079514E"/>
    <w:rsid w:val="007C5F20"/>
    <w:rsid w:val="007D3BAF"/>
    <w:rsid w:val="007E7EC7"/>
    <w:rsid w:val="008133A1"/>
    <w:rsid w:val="00842FB4"/>
    <w:rsid w:val="00857DFF"/>
    <w:rsid w:val="0086053F"/>
    <w:rsid w:val="00871D09"/>
    <w:rsid w:val="00876A47"/>
    <w:rsid w:val="008808DD"/>
    <w:rsid w:val="008A41C4"/>
    <w:rsid w:val="008C13A8"/>
    <w:rsid w:val="008E6D63"/>
    <w:rsid w:val="008E79D9"/>
    <w:rsid w:val="008F290C"/>
    <w:rsid w:val="008F49A6"/>
    <w:rsid w:val="008F6DB3"/>
    <w:rsid w:val="009062D1"/>
    <w:rsid w:val="00912BFC"/>
    <w:rsid w:val="00915402"/>
    <w:rsid w:val="009219B8"/>
    <w:rsid w:val="00931DF9"/>
    <w:rsid w:val="0094399B"/>
    <w:rsid w:val="00951DE1"/>
    <w:rsid w:val="00956E10"/>
    <w:rsid w:val="00957098"/>
    <w:rsid w:val="00981B20"/>
    <w:rsid w:val="009834B4"/>
    <w:rsid w:val="00987243"/>
    <w:rsid w:val="009A2838"/>
    <w:rsid w:val="009A4931"/>
    <w:rsid w:val="009E001B"/>
    <w:rsid w:val="009E18FF"/>
    <w:rsid w:val="00A22FEE"/>
    <w:rsid w:val="00A340DE"/>
    <w:rsid w:val="00A46B4D"/>
    <w:rsid w:val="00A54D4A"/>
    <w:rsid w:val="00A57BAA"/>
    <w:rsid w:val="00A61E8E"/>
    <w:rsid w:val="00A66AF0"/>
    <w:rsid w:val="00A75217"/>
    <w:rsid w:val="00A76BD9"/>
    <w:rsid w:val="00A828DB"/>
    <w:rsid w:val="00A945B7"/>
    <w:rsid w:val="00AA09E2"/>
    <w:rsid w:val="00AA2973"/>
    <w:rsid w:val="00AB453E"/>
    <w:rsid w:val="00AC0F6A"/>
    <w:rsid w:val="00AD0A88"/>
    <w:rsid w:val="00AD373B"/>
    <w:rsid w:val="00AD3A1E"/>
    <w:rsid w:val="00AE351C"/>
    <w:rsid w:val="00AE3E51"/>
    <w:rsid w:val="00AE7CE4"/>
    <w:rsid w:val="00AF232B"/>
    <w:rsid w:val="00B01EEB"/>
    <w:rsid w:val="00B16173"/>
    <w:rsid w:val="00B2320A"/>
    <w:rsid w:val="00B46A25"/>
    <w:rsid w:val="00B50B15"/>
    <w:rsid w:val="00B51633"/>
    <w:rsid w:val="00B858A4"/>
    <w:rsid w:val="00BB2707"/>
    <w:rsid w:val="00BB5D2A"/>
    <w:rsid w:val="00BC26B5"/>
    <w:rsid w:val="00BD4DF0"/>
    <w:rsid w:val="00BD5DBE"/>
    <w:rsid w:val="00C00089"/>
    <w:rsid w:val="00C03FF3"/>
    <w:rsid w:val="00C12572"/>
    <w:rsid w:val="00C21254"/>
    <w:rsid w:val="00C3026D"/>
    <w:rsid w:val="00C43950"/>
    <w:rsid w:val="00C47CC5"/>
    <w:rsid w:val="00C634EC"/>
    <w:rsid w:val="00C651E2"/>
    <w:rsid w:val="00C80664"/>
    <w:rsid w:val="00C9044A"/>
    <w:rsid w:val="00C924BA"/>
    <w:rsid w:val="00CA7108"/>
    <w:rsid w:val="00CA75C2"/>
    <w:rsid w:val="00CB180D"/>
    <w:rsid w:val="00CB318D"/>
    <w:rsid w:val="00CB6AAE"/>
    <w:rsid w:val="00CC5254"/>
    <w:rsid w:val="00CE7585"/>
    <w:rsid w:val="00CF2542"/>
    <w:rsid w:val="00CF4783"/>
    <w:rsid w:val="00D128F5"/>
    <w:rsid w:val="00D24B92"/>
    <w:rsid w:val="00D328BD"/>
    <w:rsid w:val="00D41BBC"/>
    <w:rsid w:val="00D42F8A"/>
    <w:rsid w:val="00D45950"/>
    <w:rsid w:val="00D45B4E"/>
    <w:rsid w:val="00D531DB"/>
    <w:rsid w:val="00D602D8"/>
    <w:rsid w:val="00D63BD3"/>
    <w:rsid w:val="00D958A0"/>
    <w:rsid w:val="00DB1BF9"/>
    <w:rsid w:val="00DC6AE5"/>
    <w:rsid w:val="00DD0293"/>
    <w:rsid w:val="00DE496D"/>
    <w:rsid w:val="00DF30AC"/>
    <w:rsid w:val="00DF5D1A"/>
    <w:rsid w:val="00E01BA8"/>
    <w:rsid w:val="00E10E0B"/>
    <w:rsid w:val="00E13D5C"/>
    <w:rsid w:val="00E177EB"/>
    <w:rsid w:val="00E17A49"/>
    <w:rsid w:val="00E20513"/>
    <w:rsid w:val="00E262B2"/>
    <w:rsid w:val="00E32C2A"/>
    <w:rsid w:val="00E442B3"/>
    <w:rsid w:val="00E5451A"/>
    <w:rsid w:val="00E618F5"/>
    <w:rsid w:val="00E64C07"/>
    <w:rsid w:val="00E66643"/>
    <w:rsid w:val="00E717C5"/>
    <w:rsid w:val="00E83BF5"/>
    <w:rsid w:val="00E87784"/>
    <w:rsid w:val="00EB5DCB"/>
    <w:rsid w:val="00EE0FAD"/>
    <w:rsid w:val="00EF1FEF"/>
    <w:rsid w:val="00F263F5"/>
    <w:rsid w:val="00F651F4"/>
    <w:rsid w:val="00F705DC"/>
    <w:rsid w:val="00F73478"/>
    <w:rsid w:val="00F74C9C"/>
    <w:rsid w:val="00FA7195"/>
    <w:rsid w:val="00FB1B47"/>
    <w:rsid w:val="00FC3E96"/>
    <w:rsid w:val="00FC47BC"/>
    <w:rsid w:val="00FC48A2"/>
    <w:rsid w:val="00FD0C1A"/>
    <w:rsid w:val="00FD38E2"/>
    <w:rsid w:val="00FE469B"/>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0C68BC9"/>
  <w15:docId w15:val="{78B5B3C1-8C4F-49C8-A8C5-AFCA73AB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7E"/>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173"/>
    <w:pPr>
      <w:tabs>
        <w:tab w:val="center" w:pos="4320"/>
        <w:tab w:val="right" w:pos="8640"/>
      </w:tabs>
    </w:pPr>
  </w:style>
  <w:style w:type="character" w:customStyle="1" w:styleId="HeaderChar">
    <w:name w:val="Header Char"/>
    <w:basedOn w:val="DefaultParagraphFont"/>
    <w:link w:val="Header"/>
    <w:uiPriority w:val="99"/>
    <w:semiHidden/>
    <w:rsid w:val="002C2324"/>
    <w:rPr>
      <w:sz w:val="24"/>
      <w:szCs w:val="24"/>
    </w:rPr>
  </w:style>
  <w:style w:type="paragraph" w:styleId="Footer">
    <w:name w:val="footer"/>
    <w:basedOn w:val="Normal"/>
    <w:link w:val="FooterChar"/>
    <w:uiPriority w:val="99"/>
    <w:rsid w:val="00B16173"/>
    <w:pPr>
      <w:tabs>
        <w:tab w:val="center" w:pos="4320"/>
        <w:tab w:val="right" w:pos="8640"/>
      </w:tabs>
    </w:pPr>
  </w:style>
  <w:style w:type="character" w:customStyle="1" w:styleId="FooterChar">
    <w:name w:val="Footer Char"/>
    <w:basedOn w:val="DefaultParagraphFont"/>
    <w:link w:val="Footer"/>
    <w:uiPriority w:val="99"/>
    <w:semiHidden/>
    <w:rsid w:val="002C2324"/>
    <w:rPr>
      <w:sz w:val="24"/>
      <w:szCs w:val="24"/>
    </w:rPr>
  </w:style>
  <w:style w:type="paragraph" w:styleId="BalloonText">
    <w:name w:val="Balloon Text"/>
    <w:basedOn w:val="Normal"/>
    <w:link w:val="BalloonTextChar"/>
    <w:uiPriority w:val="99"/>
    <w:semiHidden/>
    <w:rsid w:val="00D63BD3"/>
    <w:rPr>
      <w:rFonts w:ascii="Tahoma" w:hAnsi="Tahoma" w:cs="Tahoma"/>
      <w:sz w:val="16"/>
      <w:szCs w:val="16"/>
    </w:rPr>
  </w:style>
  <w:style w:type="character" w:customStyle="1" w:styleId="BalloonTextChar">
    <w:name w:val="Balloon Text Char"/>
    <w:basedOn w:val="DefaultParagraphFont"/>
    <w:link w:val="BalloonText"/>
    <w:uiPriority w:val="99"/>
    <w:locked/>
    <w:rsid w:val="00D63BD3"/>
    <w:rPr>
      <w:rFonts w:ascii="Tahoma" w:hAnsi="Tahoma" w:cs="Tahoma"/>
      <w:sz w:val="16"/>
      <w:szCs w:val="16"/>
      <w:lang w:val="sr-Latn-CS" w:eastAsia="sr-Latn-CS"/>
    </w:rPr>
  </w:style>
  <w:style w:type="paragraph" w:styleId="ListParagraph">
    <w:name w:val="List Paragraph"/>
    <w:basedOn w:val="Normal"/>
    <w:uiPriority w:val="99"/>
    <w:qFormat/>
    <w:rsid w:val="000B017B"/>
    <w:pPr>
      <w:ind w:left="720"/>
    </w:pPr>
  </w:style>
  <w:style w:type="paragraph" w:styleId="BodyText">
    <w:name w:val="Body Text"/>
    <w:basedOn w:val="Normal"/>
    <w:link w:val="BodyTextChar"/>
    <w:rsid w:val="006230C3"/>
    <w:pPr>
      <w:widowControl w:val="0"/>
      <w:autoSpaceDE w:val="0"/>
      <w:autoSpaceDN w:val="0"/>
      <w:adjustRightInd w:val="0"/>
      <w:jc w:val="both"/>
    </w:pPr>
    <w:rPr>
      <w:lang w:val="hr-HR"/>
    </w:rPr>
  </w:style>
  <w:style w:type="character" w:customStyle="1" w:styleId="BodyTextChar">
    <w:name w:val="Body Text Char"/>
    <w:basedOn w:val="DefaultParagraphFont"/>
    <w:link w:val="BodyText"/>
    <w:rsid w:val="006230C3"/>
    <w:rPr>
      <w:sz w:val="24"/>
      <w:szCs w:val="24"/>
      <w:lang w:val="hr-HR" w:eastAsia="sr-Latn-CS"/>
    </w:rPr>
  </w:style>
  <w:style w:type="character" w:styleId="Hyperlink">
    <w:name w:val="Hyperlink"/>
    <w:basedOn w:val="DefaultParagraphFont"/>
    <w:uiPriority w:val="99"/>
    <w:unhideWhenUsed/>
    <w:rsid w:val="006230C3"/>
    <w:rPr>
      <w:color w:val="0000FF"/>
      <w:u w:val="single"/>
    </w:rPr>
  </w:style>
  <w:style w:type="paragraph" w:styleId="NoSpacing">
    <w:name w:val="No Spacing"/>
    <w:basedOn w:val="Normal"/>
    <w:uiPriority w:val="1"/>
    <w:qFormat/>
    <w:rsid w:val="006230C3"/>
    <w:rPr>
      <w:rFonts w:ascii="Calibri" w:eastAsia="Calibri" w:hAnsi="Calibri" w:cs="Calibri"/>
      <w:sz w:val="22"/>
      <w:szCs w:val="22"/>
      <w:lang w:val="sr-Latn-RS" w:eastAsia="sr-Latn-RS"/>
    </w:rPr>
  </w:style>
  <w:style w:type="character" w:customStyle="1" w:styleId="shorttext">
    <w:name w:val="short_text"/>
    <w:basedOn w:val="DefaultParagraphFont"/>
    <w:rsid w:val="006230C3"/>
  </w:style>
  <w:style w:type="paragraph" w:customStyle="1" w:styleId="Heading">
    <w:name w:val="Heading"/>
    <w:rsid w:val="006230C3"/>
    <w:rPr>
      <w:rFonts w:ascii="Consultant" w:eastAsia="Calibri" w:hAnsi="Consultant" w:cs="Consultant"/>
      <w:b/>
      <w:bCs/>
      <w:sz w:val="22"/>
      <w:szCs w:val="22"/>
      <w:lang w:val="ru-RU" w:eastAsia="ru-RU"/>
    </w:rPr>
  </w:style>
  <w:style w:type="character" w:styleId="CommentReference">
    <w:name w:val="annotation reference"/>
    <w:basedOn w:val="DefaultParagraphFont"/>
    <w:uiPriority w:val="99"/>
    <w:semiHidden/>
    <w:unhideWhenUsed/>
    <w:rsid w:val="00C9044A"/>
    <w:rPr>
      <w:sz w:val="16"/>
      <w:szCs w:val="16"/>
    </w:rPr>
  </w:style>
  <w:style w:type="paragraph" w:styleId="CommentText">
    <w:name w:val="annotation text"/>
    <w:basedOn w:val="Normal"/>
    <w:link w:val="CommentTextChar"/>
    <w:uiPriority w:val="99"/>
    <w:semiHidden/>
    <w:unhideWhenUsed/>
    <w:rsid w:val="00C9044A"/>
    <w:rPr>
      <w:sz w:val="20"/>
      <w:szCs w:val="20"/>
    </w:rPr>
  </w:style>
  <w:style w:type="character" w:customStyle="1" w:styleId="CommentTextChar">
    <w:name w:val="Comment Text Char"/>
    <w:basedOn w:val="DefaultParagraphFont"/>
    <w:link w:val="CommentText"/>
    <w:uiPriority w:val="99"/>
    <w:semiHidden/>
    <w:rsid w:val="00C9044A"/>
    <w:rPr>
      <w:lang w:val="sr-Latn-CS" w:eastAsia="sr-Latn-CS"/>
    </w:rPr>
  </w:style>
  <w:style w:type="paragraph" w:styleId="CommentSubject">
    <w:name w:val="annotation subject"/>
    <w:basedOn w:val="CommentText"/>
    <w:next w:val="CommentText"/>
    <w:link w:val="CommentSubjectChar"/>
    <w:uiPriority w:val="99"/>
    <w:semiHidden/>
    <w:unhideWhenUsed/>
    <w:rsid w:val="00C9044A"/>
    <w:rPr>
      <w:b/>
      <w:bCs/>
    </w:rPr>
  </w:style>
  <w:style w:type="character" w:customStyle="1" w:styleId="CommentSubjectChar">
    <w:name w:val="Comment Subject Char"/>
    <w:basedOn w:val="CommentTextChar"/>
    <w:link w:val="CommentSubject"/>
    <w:uiPriority w:val="99"/>
    <w:semiHidden/>
    <w:rsid w:val="00C9044A"/>
    <w:rPr>
      <w:b/>
      <w:bCs/>
      <w:lang w:val="sr-Latn-CS" w:eastAsia="sr-Latn-CS"/>
    </w:rPr>
  </w:style>
  <w:style w:type="paragraph" w:styleId="BodyTextIndent">
    <w:name w:val="Body Text Indent"/>
    <w:basedOn w:val="Normal"/>
    <w:link w:val="BodyTextIndentChar"/>
    <w:uiPriority w:val="99"/>
    <w:semiHidden/>
    <w:unhideWhenUsed/>
    <w:rsid w:val="00871D09"/>
    <w:pPr>
      <w:spacing w:after="120"/>
      <w:ind w:left="360"/>
    </w:pPr>
  </w:style>
  <w:style w:type="character" w:customStyle="1" w:styleId="BodyTextIndentChar">
    <w:name w:val="Body Text Indent Char"/>
    <w:basedOn w:val="DefaultParagraphFont"/>
    <w:link w:val="BodyTextIndent"/>
    <w:uiPriority w:val="99"/>
    <w:rsid w:val="00871D09"/>
    <w:rPr>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1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Šalje:</vt:lpstr>
    </vt:vector>
  </TitlesOfParts>
  <Company>HIP-Petrohemija</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Šalje:</dc:title>
  <dc:creator>Marija Popov</dc:creator>
  <cp:keywords>Klasifikacija: Без ограничења/Unrestricted</cp:keywords>
  <cp:lastModifiedBy>Nebojša Đurasović</cp:lastModifiedBy>
  <cp:revision>38</cp:revision>
  <cp:lastPrinted>2019-10-02T12:22:00Z</cp:lastPrinted>
  <dcterms:created xsi:type="dcterms:W3CDTF">2019-11-04T13:14:00Z</dcterms:created>
  <dcterms:modified xsi:type="dcterms:W3CDTF">2023-02-27T09:24:00Z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442dfc08-ca3c-4298-991a-b46694b458ac</vt:lpwstr>
  </property>
  <property fmtid="{D5CDD505-2E9C-101B-9397-08002B2CF9AE}" pid="3" name="Klasifikacija">
    <vt:lpwstr>Bez-ogranicenja-Unrestricted</vt:lpwstr>
  </property>
</Properties>
</file>